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F1AA01" w14:textId="77777777" w:rsidR="00F738CD" w:rsidRPr="008320C4" w:rsidRDefault="00F738CD" w:rsidP="00F738CD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sl-SI"/>
          <w14:ligatures w14:val="none"/>
        </w:rPr>
      </w:pPr>
      <w:bookmarkStart w:id="0" w:name="_Hlk181270174"/>
      <w:r w:rsidRPr="008320C4">
        <w:rPr>
          <w:rFonts w:ascii="Arial" w:eastAsia="Times New Roman" w:hAnsi="Arial" w:cs="Arial"/>
          <w:b/>
          <w:kern w:val="0"/>
          <w:sz w:val="24"/>
          <w:szCs w:val="24"/>
          <w:lang w:eastAsia="sl-SI"/>
          <w14:ligatures w14:val="none"/>
        </w:rPr>
        <w:t>SREDNJA POKLICNA IN TEHNIŠKA ŠOLA MURSKA SOBOTA</w:t>
      </w:r>
    </w:p>
    <w:p w14:paraId="0F13D6E3" w14:textId="77777777" w:rsidR="00F738CD" w:rsidRPr="008320C4" w:rsidRDefault="00F738CD" w:rsidP="00F738CD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sl-SI"/>
          <w14:ligatures w14:val="none"/>
        </w:rPr>
      </w:pPr>
      <w:r w:rsidRPr="008320C4">
        <w:rPr>
          <w:rFonts w:ascii="Arial" w:eastAsia="Times New Roman" w:hAnsi="Arial" w:cs="Arial"/>
          <w:b/>
          <w:kern w:val="0"/>
          <w:sz w:val="24"/>
          <w:szCs w:val="24"/>
          <w:lang w:eastAsia="sl-SI"/>
          <w14:ligatures w14:val="none"/>
        </w:rPr>
        <w:t>Šolsko naselje 12, 9000 Murska Sobota</w:t>
      </w:r>
    </w:p>
    <w:p w14:paraId="072772DF" w14:textId="77777777" w:rsidR="00F738CD" w:rsidRPr="008320C4" w:rsidRDefault="00F738CD" w:rsidP="00F738CD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0F6E9587" w14:textId="77777777" w:rsidR="00F738CD" w:rsidRPr="008320C4" w:rsidRDefault="00F738CD" w:rsidP="00F738CD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206B1E95" w14:textId="77777777" w:rsidR="00F738CD" w:rsidRPr="008320C4" w:rsidRDefault="00F738CD" w:rsidP="00F738CD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4880F8FE" w14:textId="77777777" w:rsidR="00F738CD" w:rsidRPr="008320C4" w:rsidRDefault="00F738CD" w:rsidP="00F738CD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16DD1153" w14:textId="77777777" w:rsidR="00F738CD" w:rsidRPr="008320C4" w:rsidRDefault="00F738CD" w:rsidP="00F738CD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39EE69F4" w14:textId="77777777" w:rsidR="00F738CD" w:rsidRPr="008320C4" w:rsidRDefault="00F738CD" w:rsidP="00F738CD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0A639674" w14:textId="77777777" w:rsidR="00F738CD" w:rsidRPr="008320C4" w:rsidRDefault="00F738CD" w:rsidP="00F738CD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298F8754" w14:textId="77777777" w:rsidR="00F738CD" w:rsidRPr="008320C4" w:rsidRDefault="00F738CD" w:rsidP="00F738CD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02477B49" w14:textId="77777777" w:rsidR="00F738CD" w:rsidRPr="008320C4" w:rsidRDefault="00F738CD" w:rsidP="00F738CD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0B5143DD" w14:textId="77777777" w:rsidR="00F738CD" w:rsidRPr="008320C4" w:rsidRDefault="00F738CD" w:rsidP="00F738CD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47A52C6F" w14:textId="77777777" w:rsidR="00F738CD" w:rsidRPr="008320C4" w:rsidRDefault="00F738CD" w:rsidP="00F738CD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26A6832C" w14:textId="77777777" w:rsidR="00F738CD" w:rsidRPr="008320C4" w:rsidRDefault="00F738CD" w:rsidP="00F738CD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5D02E5E8" w14:textId="77777777" w:rsidR="00F738CD" w:rsidRPr="008320C4" w:rsidRDefault="00F738CD" w:rsidP="00F738CD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533AD497" w14:textId="77777777" w:rsidR="00F738CD" w:rsidRPr="008320C4" w:rsidRDefault="00F738CD" w:rsidP="00F738CD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44"/>
          <w:szCs w:val="44"/>
          <w:lang w:eastAsia="sl-SI"/>
          <w14:ligatures w14:val="none"/>
        </w:rPr>
      </w:pPr>
      <w:r w:rsidRPr="008320C4">
        <w:rPr>
          <w:rFonts w:ascii="Arial" w:eastAsia="Times New Roman" w:hAnsi="Arial" w:cs="Arial"/>
          <w:b/>
          <w:kern w:val="0"/>
          <w:sz w:val="44"/>
          <w:szCs w:val="44"/>
          <w:lang w:eastAsia="sl-SI"/>
          <w14:ligatures w14:val="none"/>
        </w:rPr>
        <w:t>NAČRT OCENJEVANJA ZNANJA</w:t>
      </w:r>
    </w:p>
    <w:p w14:paraId="12FA807F" w14:textId="77777777" w:rsidR="00F738CD" w:rsidRPr="008320C4" w:rsidRDefault="00F738CD" w:rsidP="00F738CD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2F20413C" w14:textId="77777777" w:rsidR="00F738CD" w:rsidRPr="008320C4" w:rsidRDefault="00F738CD" w:rsidP="00F738CD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03735E03" w14:textId="77777777" w:rsidR="00F738CD" w:rsidRPr="008320C4" w:rsidRDefault="00F738CD" w:rsidP="00F738CD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7BEA49F1" w14:textId="77777777" w:rsidR="00F738CD" w:rsidRPr="008320C4" w:rsidRDefault="00F738CD" w:rsidP="00F738CD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66238CDF" w14:textId="77777777" w:rsidR="00F738CD" w:rsidRPr="008320C4" w:rsidRDefault="00F738CD" w:rsidP="00F738CD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7CE03D9F" w14:textId="1C0B9C59" w:rsidR="00F738CD" w:rsidRPr="008320C4" w:rsidRDefault="00F738CD" w:rsidP="00F738CD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36"/>
          <w:szCs w:val="36"/>
          <w:lang w:eastAsia="sl-SI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36"/>
          <w:szCs w:val="36"/>
          <w:lang w:eastAsia="sl-SI"/>
          <w14:ligatures w14:val="none"/>
        </w:rPr>
        <w:t>NARAVOSLOVJE</w:t>
      </w:r>
    </w:p>
    <w:p w14:paraId="41A8EB35" w14:textId="77777777" w:rsidR="00F738CD" w:rsidRPr="008320C4" w:rsidRDefault="00F738CD" w:rsidP="00F738CD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  <w:r w:rsidRPr="008320C4"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  <w:t>(splošnoizobraževalni predmet)</w:t>
      </w:r>
    </w:p>
    <w:p w14:paraId="08542035" w14:textId="77777777" w:rsidR="00F738CD" w:rsidRPr="008320C4" w:rsidRDefault="00F738CD" w:rsidP="00F738CD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1E643D77" w14:textId="77777777" w:rsidR="00F738CD" w:rsidRPr="008320C4" w:rsidRDefault="00F738CD" w:rsidP="00F738CD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32"/>
          <w:szCs w:val="32"/>
          <w:lang w:eastAsia="sl-SI"/>
          <w14:ligatures w14:val="none"/>
        </w:rPr>
      </w:pPr>
      <w:proofErr w:type="spellStart"/>
      <w:r w:rsidRPr="008320C4">
        <w:rPr>
          <w:rFonts w:ascii="Arial" w:eastAsia="Times New Roman" w:hAnsi="Arial" w:cs="Arial"/>
          <w:b/>
          <w:bCs/>
          <w:kern w:val="0"/>
          <w:sz w:val="32"/>
          <w:szCs w:val="32"/>
          <w:lang w:eastAsia="sl-SI"/>
          <w14:ligatures w14:val="none"/>
        </w:rPr>
        <w:t>Avtoserviser</w:t>
      </w:r>
      <w:proofErr w:type="spellEnd"/>
      <w:r w:rsidRPr="008320C4">
        <w:rPr>
          <w:rFonts w:ascii="Arial" w:eastAsia="Times New Roman" w:hAnsi="Arial" w:cs="Arial"/>
          <w:b/>
          <w:bCs/>
          <w:kern w:val="0"/>
          <w:sz w:val="32"/>
          <w:szCs w:val="32"/>
          <w:lang w:eastAsia="sl-SI"/>
          <w14:ligatures w14:val="none"/>
        </w:rPr>
        <w:t xml:space="preserve"> SPI 1. letnik</w:t>
      </w:r>
    </w:p>
    <w:p w14:paraId="0696B827" w14:textId="77777777" w:rsidR="00F738CD" w:rsidRPr="008320C4" w:rsidRDefault="00F738CD" w:rsidP="00F738CD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5F23734D" w14:textId="77777777" w:rsidR="00F738CD" w:rsidRPr="008320C4" w:rsidRDefault="00F738CD" w:rsidP="00F738CD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6E0B4795" w14:textId="77777777" w:rsidR="00F738CD" w:rsidRPr="008320C4" w:rsidRDefault="00F738CD" w:rsidP="00F738CD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41C60D93" w14:textId="77777777" w:rsidR="00F738CD" w:rsidRPr="008320C4" w:rsidRDefault="00F738CD" w:rsidP="00F738CD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8"/>
          <w:szCs w:val="28"/>
          <w:lang w:eastAsia="sl-SI"/>
          <w14:ligatures w14:val="none"/>
        </w:rPr>
      </w:pPr>
      <w:r w:rsidRPr="008320C4">
        <w:rPr>
          <w:rFonts w:ascii="Arial" w:eastAsia="Times New Roman" w:hAnsi="Arial" w:cs="Arial"/>
          <w:b/>
          <w:kern w:val="0"/>
          <w:sz w:val="28"/>
          <w:szCs w:val="28"/>
          <w:lang w:eastAsia="sl-SI"/>
          <w14:ligatures w14:val="none"/>
        </w:rPr>
        <w:t>Šolsko leto 2024/2025</w:t>
      </w:r>
    </w:p>
    <w:bookmarkEnd w:id="0"/>
    <w:p w14:paraId="77B9487E" w14:textId="77777777" w:rsidR="003C414D" w:rsidRDefault="003C414D" w:rsidP="00AB0B35">
      <w:pPr>
        <w:rPr>
          <w:rFonts w:cstheme="minorHAnsi"/>
          <w:b/>
          <w:bCs/>
          <w:sz w:val="28"/>
          <w:szCs w:val="28"/>
        </w:rPr>
      </w:pPr>
    </w:p>
    <w:p w14:paraId="4EECB917" w14:textId="77777777" w:rsidR="00F738CD" w:rsidRDefault="00F738CD" w:rsidP="00AB0B35">
      <w:pPr>
        <w:rPr>
          <w:rFonts w:cstheme="minorHAnsi"/>
          <w:b/>
          <w:bCs/>
          <w:sz w:val="28"/>
          <w:szCs w:val="28"/>
        </w:rPr>
      </w:pPr>
    </w:p>
    <w:p w14:paraId="212710E7" w14:textId="77777777" w:rsidR="00F738CD" w:rsidRDefault="00F738CD" w:rsidP="00AB0B35">
      <w:pPr>
        <w:rPr>
          <w:rFonts w:cstheme="minorHAnsi"/>
          <w:b/>
          <w:bCs/>
          <w:sz w:val="28"/>
          <w:szCs w:val="28"/>
        </w:rPr>
      </w:pPr>
    </w:p>
    <w:p w14:paraId="54517D60" w14:textId="77777777" w:rsidR="00F738CD" w:rsidRDefault="00F738CD" w:rsidP="00AB0B35">
      <w:pPr>
        <w:rPr>
          <w:rFonts w:cstheme="minorHAnsi"/>
          <w:b/>
          <w:bCs/>
          <w:sz w:val="28"/>
          <w:szCs w:val="28"/>
        </w:rPr>
      </w:pPr>
    </w:p>
    <w:p w14:paraId="1E19BC16" w14:textId="77777777" w:rsidR="00F738CD" w:rsidRDefault="00F738CD" w:rsidP="00AB0B35">
      <w:pPr>
        <w:rPr>
          <w:rFonts w:cstheme="minorHAnsi"/>
          <w:b/>
          <w:bCs/>
          <w:sz w:val="28"/>
          <w:szCs w:val="28"/>
        </w:rPr>
      </w:pPr>
    </w:p>
    <w:p w14:paraId="39FC1BE6" w14:textId="77777777" w:rsidR="00F738CD" w:rsidRDefault="00F738CD" w:rsidP="00AB0B35">
      <w:pPr>
        <w:rPr>
          <w:rFonts w:cstheme="minorHAnsi"/>
          <w:b/>
          <w:bCs/>
          <w:sz w:val="28"/>
          <w:szCs w:val="28"/>
        </w:rPr>
      </w:pPr>
    </w:p>
    <w:p w14:paraId="4C1EA0C7" w14:textId="77777777" w:rsidR="00F738CD" w:rsidRDefault="00F738CD" w:rsidP="00AB0B35">
      <w:pPr>
        <w:rPr>
          <w:rFonts w:cstheme="minorHAnsi"/>
          <w:b/>
          <w:bCs/>
          <w:sz w:val="28"/>
          <w:szCs w:val="28"/>
        </w:rPr>
      </w:pPr>
    </w:p>
    <w:p w14:paraId="1100B21C" w14:textId="77777777" w:rsidR="00F738CD" w:rsidRDefault="00F738CD" w:rsidP="00AB0B35">
      <w:pPr>
        <w:rPr>
          <w:rFonts w:cstheme="minorHAnsi"/>
          <w:b/>
          <w:bCs/>
          <w:sz w:val="28"/>
          <w:szCs w:val="28"/>
        </w:rPr>
      </w:pPr>
    </w:p>
    <w:p w14:paraId="1FCC077E" w14:textId="77777777" w:rsidR="00F738CD" w:rsidRDefault="00F738CD" w:rsidP="00AB0B35">
      <w:pPr>
        <w:rPr>
          <w:rFonts w:cstheme="minorHAnsi"/>
          <w:b/>
          <w:bCs/>
          <w:sz w:val="28"/>
          <w:szCs w:val="28"/>
        </w:rPr>
      </w:pPr>
    </w:p>
    <w:p w14:paraId="79E42812" w14:textId="77777777" w:rsidR="00F738CD" w:rsidRDefault="00F738CD" w:rsidP="00AB0B35">
      <w:pPr>
        <w:rPr>
          <w:rFonts w:cstheme="minorHAnsi"/>
          <w:b/>
          <w:bCs/>
          <w:sz w:val="28"/>
          <w:szCs w:val="28"/>
        </w:rPr>
      </w:pPr>
    </w:p>
    <w:p w14:paraId="5541D628" w14:textId="2EB31BF8" w:rsidR="000D567E" w:rsidRPr="0023156C" w:rsidRDefault="00552CC3" w:rsidP="000D567E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23156C">
        <w:rPr>
          <w:rFonts w:ascii="Arial" w:hAnsi="Arial" w:cs="Arial"/>
          <w:b/>
          <w:bCs/>
          <w:sz w:val="24"/>
          <w:szCs w:val="24"/>
        </w:rPr>
        <w:t xml:space="preserve">NAČRT OCENJEVANJA ZNANJA </w:t>
      </w:r>
      <w:r w:rsidR="000D567E" w:rsidRPr="0023156C">
        <w:rPr>
          <w:rFonts w:ascii="Arial" w:hAnsi="Arial" w:cs="Arial"/>
          <w:b/>
          <w:bCs/>
          <w:sz w:val="24"/>
          <w:szCs w:val="24"/>
        </w:rPr>
        <w:t>ZA PREDMET NARAVOSLOVJE</w:t>
      </w:r>
    </w:p>
    <w:p w14:paraId="704C2FCD" w14:textId="29F7602D" w:rsidR="000D567E" w:rsidRPr="0023156C" w:rsidRDefault="000D567E" w:rsidP="000D567E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23156C">
        <w:rPr>
          <w:rFonts w:ascii="Arial" w:hAnsi="Arial" w:cs="Arial"/>
          <w:b/>
          <w:bCs/>
          <w:sz w:val="24"/>
          <w:szCs w:val="24"/>
        </w:rPr>
        <w:t>Programi SPI, letnik: 1.</w:t>
      </w:r>
    </w:p>
    <w:p w14:paraId="3621EB76" w14:textId="176586B6" w:rsidR="000D567E" w:rsidRPr="0023156C" w:rsidRDefault="000D567E" w:rsidP="000D567E">
      <w:pPr>
        <w:spacing w:after="0"/>
        <w:rPr>
          <w:rFonts w:ascii="Arial" w:hAnsi="Arial" w:cs="Arial"/>
          <w:b/>
          <w:sz w:val="24"/>
          <w:szCs w:val="24"/>
        </w:rPr>
      </w:pPr>
    </w:p>
    <w:p w14:paraId="50C257FD" w14:textId="1A1EFBE4" w:rsidR="00192810" w:rsidRPr="0023156C" w:rsidRDefault="00226C27" w:rsidP="00192810">
      <w:pPr>
        <w:spacing w:after="200" w:line="276" w:lineRule="auto"/>
        <w:jc w:val="both"/>
        <w:rPr>
          <w:rFonts w:ascii="Arial" w:eastAsia="Arial Narrow" w:hAnsi="Arial" w:cs="Arial"/>
          <w:b/>
          <w:bCs/>
          <w:kern w:val="0"/>
          <w:sz w:val="24"/>
          <w:szCs w:val="24"/>
          <w14:ligatures w14:val="none"/>
        </w:rPr>
      </w:pPr>
      <w:r w:rsidRPr="0023156C">
        <w:rPr>
          <w:rFonts w:ascii="Arial" w:eastAsia="Arial Narrow" w:hAnsi="Arial" w:cs="Arial"/>
          <w:kern w:val="0"/>
          <w:sz w:val="24"/>
          <w:szCs w:val="24"/>
          <w14:ligatures w14:val="none"/>
        </w:rPr>
        <w:t>Splošni okvir ocenjevanja določajo Pravilnik o ocenjevanju znanja v srednjih šolah in učni načrti za predme</w:t>
      </w:r>
      <w:r w:rsidR="000D567E" w:rsidRPr="0023156C">
        <w:rPr>
          <w:rFonts w:ascii="Arial" w:eastAsia="Arial Narrow" w:hAnsi="Arial" w:cs="Arial"/>
          <w:kern w:val="0"/>
          <w:sz w:val="24"/>
          <w:szCs w:val="24"/>
          <w14:ligatures w14:val="none"/>
        </w:rPr>
        <w:t>t</w:t>
      </w:r>
      <w:r w:rsidRPr="0023156C">
        <w:rPr>
          <w:rFonts w:ascii="Arial" w:eastAsia="Arial Narrow" w:hAnsi="Arial" w:cs="Arial"/>
          <w:kern w:val="0"/>
          <w:sz w:val="24"/>
          <w:szCs w:val="24"/>
          <w14:ligatures w14:val="none"/>
        </w:rPr>
        <w:t>. Dijaki so z načini preverjanja in ocenjevanja ter roki za ocenjevanje znanja seznanjeni na začetku šolskega leta. Roki so zapisani v e-Asistentu. Ocenjevanje je javno, dijak mora biti z oceno seznanjen v predpisanem roku. Učitelj dijake vnaprej seznani z vsebino in obsegom snovi, ki bo predmet ocenjevanja.</w:t>
      </w:r>
    </w:p>
    <w:p w14:paraId="7B954A26" w14:textId="294A9728" w:rsidR="00192810" w:rsidRPr="0023156C" w:rsidRDefault="00192810" w:rsidP="00192810">
      <w:pPr>
        <w:rPr>
          <w:rFonts w:ascii="Arial" w:eastAsia="Arial Narrow" w:hAnsi="Arial" w:cs="Arial"/>
          <w:b/>
          <w:bCs/>
          <w:kern w:val="0"/>
          <w:sz w:val="24"/>
          <w:szCs w:val="24"/>
          <w14:ligatures w14:val="none"/>
        </w:rPr>
      </w:pPr>
      <w:r w:rsidRPr="0023156C">
        <w:rPr>
          <w:rFonts w:ascii="Arial" w:eastAsia="Arial Narrow" w:hAnsi="Arial" w:cs="Arial"/>
          <w:b/>
          <w:bCs/>
          <w:kern w:val="0"/>
          <w:sz w:val="24"/>
          <w:szCs w:val="24"/>
          <w14:ligatures w14:val="none"/>
        </w:rPr>
        <w:t>Oblike in načini ocenjevanja znanja</w:t>
      </w:r>
    </w:p>
    <w:p w14:paraId="0D5BD498" w14:textId="4CC1F504" w:rsidR="00192810" w:rsidRPr="0023156C" w:rsidRDefault="00192810" w:rsidP="00192810">
      <w:pPr>
        <w:rPr>
          <w:rFonts w:ascii="Arial" w:eastAsia="Arial Narrow" w:hAnsi="Arial" w:cs="Arial"/>
          <w:kern w:val="0"/>
          <w:sz w:val="24"/>
          <w:szCs w:val="24"/>
          <w14:ligatures w14:val="none"/>
        </w:rPr>
      </w:pPr>
      <w:r w:rsidRPr="0023156C">
        <w:rPr>
          <w:rFonts w:ascii="Arial" w:eastAsia="Arial Narrow" w:hAnsi="Arial" w:cs="Arial"/>
          <w:kern w:val="0"/>
          <w:sz w:val="24"/>
          <w:szCs w:val="24"/>
          <w14:ligatures w14:val="none"/>
        </w:rPr>
        <w:t>Ocenjuje se: znanje, razumevanje, obdelava in predstavitev podatkov, izdelki, sodelovanje, napredek v znanju.</w:t>
      </w:r>
    </w:p>
    <w:p w14:paraId="47E183E1" w14:textId="77777777" w:rsidR="00DC0082" w:rsidRPr="0023156C" w:rsidRDefault="00DC0082" w:rsidP="00192810">
      <w:pPr>
        <w:rPr>
          <w:rFonts w:ascii="Arial" w:eastAsia="Arial Narrow" w:hAnsi="Arial" w:cs="Arial"/>
          <w:kern w:val="0"/>
          <w:sz w:val="24"/>
          <w:szCs w:val="24"/>
          <w14:ligatures w14:val="none"/>
        </w:rPr>
      </w:pPr>
    </w:p>
    <w:p w14:paraId="40135434" w14:textId="5E18A29B" w:rsidR="00552CC3" w:rsidRPr="0023156C" w:rsidRDefault="00552CC3">
      <w:pPr>
        <w:rPr>
          <w:rFonts w:ascii="Arial" w:hAnsi="Arial" w:cs="Arial"/>
          <w:sz w:val="24"/>
          <w:szCs w:val="24"/>
        </w:rPr>
      </w:pPr>
      <w:r w:rsidRPr="0023156C">
        <w:rPr>
          <w:rFonts w:ascii="Arial" w:hAnsi="Arial" w:cs="Arial"/>
          <w:sz w:val="24"/>
          <w:szCs w:val="24"/>
        </w:rPr>
        <w:t>V šolskem letu 2024/2</w:t>
      </w:r>
      <w:r w:rsidR="00F848EE" w:rsidRPr="0023156C">
        <w:rPr>
          <w:rFonts w:ascii="Arial" w:hAnsi="Arial" w:cs="Arial"/>
          <w:sz w:val="24"/>
          <w:szCs w:val="24"/>
        </w:rPr>
        <w:t>02</w:t>
      </w:r>
      <w:r w:rsidRPr="0023156C">
        <w:rPr>
          <w:rFonts w:ascii="Arial" w:hAnsi="Arial" w:cs="Arial"/>
          <w:sz w:val="24"/>
          <w:szCs w:val="24"/>
        </w:rPr>
        <w:t>5 bodo dijaki pridobili najmanj štiri ocene, in sicer:</w:t>
      </w:r>
    </w:p>
    <w:p w14:paraId="1034CE77" w14:textId="4C4A6530" w:rsidR="00552CC3" w:rsidRPr="0023156C" w:rsidRDefault="00E271BC" w:rsidP="00552CC3">
      <w:pPr>
        <w:pStyle w:val="Odstavekseznam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3156C">
        <w:rPr>
          <w:rFonts w:ascii="Arial" w:hAnsi="Arial" w:cs="Arial"/>
          <w:sz w:val="24"/>
          <w:szCs w:val="24"/>
        </w:rPr>
        <w:t>d</w:t>
      </w:r>
      <w:r w:rsidR="00552CC3" w:rsidRPr="0023156C">
        <w:rPr>
          <w:rFonts w:ascii="Arial" w:hAnsi="Arial" w:cs="Arial"/>
          <w:sz w:val="24"/>
          <w:szCs w:val="24"/>
        </w:rPr>
        <w:t>ve pisni oceni</w:t>
      </w:r>
      <w:r w:rsidR="00F848EE" w:rsidRPr="0023156C">
        <w:rPr>
          <w:rFonts w:ascii="Arial" w:hAnsi="Arial" w:cs="Arial"/>
          <w:sz w:val="24"/>
          <w:szCs w:val="24"/>
        </w:rPr>
        <w:t>;</w:t>
      </w:r>
    </w:p>
    <w:p w14:paraId="1C9090FD" w14:textId="4D377FD2" w:rsidR="00E271BC" w:rsidRPr="0023156C" w:rsidRDefault="000D567E" w:rsidP="000D567E">
      <w:pPr>
        <w:pStyle w:val="Odstavekseznam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3156C">
        <w:rPr>
          <w:rFonts w:ascii="Arial" w:hAnsi="Arial" w:cs="Arial"/>
          <w:sz w:val="24"/>
          <w:szCs w:val="24"/>
        </w:rPr>
        <w:t xml:space="preserve">dve </w:t>
      </w:r>
      <w:r w:rsidR="00E271BC" w:rsidRPr="0023156C">
        <w:rPr>
          <w:rFonts w:ascii="Arial" w:hAnsi="Arial" w:cs="Arial"/>
          <w:sz w:val="24"/>
          <w:szCs w:val="24"/>
        </w:rPr>
        <w:t>ustn</w:t>
      </w:r>
      <w:r w:rsidRPr="0023156C">
        <w:rPr>
          <w:rFonts w:ascii="Arial" w:hAnsi="Arial" w:cs="Arial"/>
          <w:sz w:val="24"/>
          <w:szCs w:val="24"/>
        </w:rPr>
        <w:t>i</w:t>
      </w:r>
      <w:r w:rsidR="00E271BC" w:rsidRPr="0023156C">
        <w:rPr>
          <w:rFonts w:ascii="Arial" w:hAnsi="Arial" w:cs="Arial"/>
          <w:sz w:val="24"/>
          <w:szCs w:val="24"/>
        </w:rPr>
        <w:t xml:space="preserve"> ocen</w:t>
      </w:r>
      <w:r w:rsidRPr="0023156C">
        <w:rPr>
          <w:rFonts w:ascii="Arial" w:hAnsi="Arial" w:cs="Arial"/>
          <w:sz w:val="24"/>
          <w:szCs w:val="24"/>
        </w:rPr>
        <w:t>i</w:t>
      </w:r>
      <w:r w:rsidR="00F848EE" w:rsidRPr="0023156C">
        <w:rPr>
          <w:rFonts w:ascii="Arial" w:hAnsi="Arial" w:cs="Arial"/>
          <w:sz w:val="24"/>
          <w:szCs w:val="24"/>
        </w:rPr>
        <w:t>.</w:t>
      </w:r>
    </w:p>
    <w:p w14:paraId="2FBC1693" w14:textId="2514A422" w:rsidR="00192810" w:rsidRPr="0023156C" w:rsidRDefault="00192810" w:rsidP="00DD4A0B">
      <w:pPr>
        <w:rPr>
          <w:rFonts w:ascii="Arial" w:hAnsi="Arial" w:cs="Arial"/>
          <w:b/>
          <w:bCs/>
          <w:sz w:val="24"/>
          <w:szCs w:val="24"/>
        </w:rPr>
      </w:pPr>
      <w:r w:rsidRPr="0023156C">
        <w:rPr>
          <w:rFonts w:ascii="Arial" w:hAnsi="Arial" w:cs="Arial"/>
          <w:b/>
          <w:bCs/>
          <w:sz w:val="24"/>
          <w:szCs w:val="24"/>
        </w:rPr>
        <w:t>Minimalni standardi znanja</w:t>
      </w:r>
    </w:p>
    <w:tbl>
      <w:tblPr>
        <w:tblW w:w="9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6096"/>
        <w:gridCol w:w="1418"/>
      </w:tblGrid>
      <w:tr w:rsidR="00192810" w:rsidRPr="0023156C" w14:paraId="6BA9A67F" w14:textId="77777777" w:rsidTr="00AB0B35">
        <w:trPr>
          <w:trHeight w:hRule="exact" w:val="1037"/>
          <w:tblHeader/>
          <w:jc w:val="center"/>
        </w:trPr>
        <w:tc>
          <w:tcPr>
            <w:tcW w:w="1844" w:type="dxa"/>
            <w:shd w:val="clear" w:color="auto" w:fill="DEEAF6" w:themeFill="accent5" w:themeFillTint="33"/>
            <w:vAlign w:val="center"/>
          </w:tcPr>
          <w:p w14:paraId="1CF5EFC3" w14:textId="77777777" w:rsidR="00192810" w:rsidRPr="0023156C" w:rsidRDefault="00192810" w:rsidP="00B1768C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24"/>
                <w:szCs w:val="24"/>
              </w:rPr>
            </w:pPr>
            <w:r w:rsidRPr="0023156C">
              <w:rPr>
                <w:rFonts w:ascii="Arial" w:hAnsi="Arial" w:cs="Arial"/>
                <w:b/>
                <w:smallCaps/>
                <w:sz w:val="24"/>
                <w:szCs w:val="24"/>
              </w:rPr>
              <w:t>Učni sklop</w:t>
            </w:r>
          </w:p>
        </w:tc>
        <w:tc>
          <w:tcPr>
            <w:tcW w:w="6096" w:type="dxa"/>
            <w:shd w:val="clear" w:color="auto" w:fill="DEEAF6" w:themeFill="accent5" w:themeFillTint="33"/>
            <w:vAlign w:val="center"/>
          </w:tcPr>
          <w:p w14:paraId="21FBD7F8" w14:textId="77777777" w:rsidR="00192810" w:rsidRPr="0023156C" w:rsidRDefault="00192810" w:rsidP="00B1768C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24"/>
                <w:szCs w:val="24"/>
              </w:rPr>
            </w:pPr>
            <w:r w:rsidRPr="0023156C">
              <w:rPr>
                <w:rFonts w:ascii="Arial" w:hAnsi="Arial" w:cs="Arial"/>
                <w:b/>
                <w:smallCaps/>
                <w:sz w:val="24"/>
                <w:szCs w:val="24"/>
              </w:rPr>
              <w:t>Minimalni standard znanj</w:t>
            </w:r>
          </w:p>
        </w:tc>
        <w:tc>
          <w:tcPr>
            <w:tcW w:w="1418" w:type="dxa"/>
            <w:shd w:val="clear" w:color="auto" w:fill="DEEAF6" w:themeFill="accent5" w:themeFillTint="33"/>
            <w:vAlign w:val="center"/>
          </w:tcPr>
          <w:p w14:paraId="55990D8C" w14:textId="77777777" w:rsidR="00192810" w:rsidRPr="0023156C" w:rsidRDefault="00192810" w:rsidP="00B1768C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24"/>
                <w:szCs w:val="24"/>
              </w:rPr>
            </w:pPr>
            <w:r w:rsidRPr="0023156C">
              <w:rPr>
                <w:rFonts w:ascii="Arial" w:hAnsi="Arial" w:cs="Arial"/>
                <w:b/>
                <w:smallCaps/>
                <w:sz w:val="24"/>
                <w:szCs w:val="24"/>
              </w:rPr>
              <w:t>Način ocenjevanja</w:t>
            </w:r>
          </w:p>
        </w:tc>
      </w:tr>
      <w:tr w:rsidR="00044AF2" w:rsidRPr="0023156C" w14:paraId="3EBA2D62" w14:textId="77777777" w:rsidTr="00135F97">
        <w:trPr>
          <w:jc w:val="center"/>
        </w:trPr>
        <w:tc>
          <w:tcPr>
            <w:tcW w:w="1844" w:type="dxa"/>
            <w:vAlign w:val="center"/>
          </w:tcPr>
          <w:p w14:paraId="59AB8BA1" w14:textId="15C44632" w:rsidR="00044AF2" w:rsidRPr="0023156C" w:rsidRDefault="00044AF2" w:rsidP="00B1768C">
            <w:pPr>
              <w:tabs>
                <w:tab w:val="left" w:pos="684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23156C">
              <w:rPr>
                <w:rFonts w:ascii="Arial" w:hAnsi="Arial" w:cs="Arial"/>
                <w:b/>
                <w:sz w:val="24"/>
                <w:szCs w:val="24"/>
              </w:rPr>
              <w:t>MERJENJE V NARAVOSLOVJU</w:t>
            </w:r>
          </w:p>
        </w:tc>
        <w:tc>
          <w:tcPr>
            <w:tcW w:w="6096" w:type="dxa"/>
            <w:vAlign w:val="center"/>
          </w:tcPr>
          <w:p w14:paraId="3DFDF723" w14:textId="130EC277" w:rsidR="00044AF2" w:rsidRPr="0023156C" w:rsidRDefault="00044AF2" w:rsidP="00044AF2">
            <w:pPr>
              <w:tabs>
                <w:tab w:val="left" w:pos="321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56C">
              <w:rPr>
                <w:rFonts w:ascii="Arial" w:hAnsi="Arial" w:cs="Arial"/>
                <w:sz w:val="24"/>
                <w:szCs w:val="24"/>
              </w:rPr>
              <w:t>Dijak:</w:t>
            </w:r>
          </w:p>
          <w:p w14:paraId="1E51DC08" w14:textId="50894A8E" w:rsidR="00044AF2" w:rsidRPr="0023156C" w:rsidRDefault="00044AF2" w:rsidP="00044AF2">
            <w:pPr>
              <w:pStyle w:val="Odstavekseznama"/>
              <w:numPr>
                <w:ilvl w:val="0"/>
                <w:numId w:val="12"/>
              </w:numPr>
              <w:tabs>
                <w:tab w:val="left" w:pos="321"/>
              </w:tabs>
              <w:spacing w:after="0" w:line="240" w:lineRule="auto"/>
              <w:ind w:left="321" w:hanging="284"/>
              <w:rPr>
                <w:rFonts w:ascii="Arial" w:hAnsi="Arial" w:cs="Arial"/>
                <w:sz w:val="24"/>
                <w:szCs w:val="24"/>
              </w:rPr>
            </w:pPr>
            <w:r w:rsidRPr="0023156C">
              <w:rPr>
                <w:rFonts w:ascii="Arial" w:hAnsi="Arial" w:cs="Arial"/>
                <w:sz w:val="24"/>
                <w:szCs w:val="24"/>
              </w:rPr>
              <w:t>Pozna in uporablja osnovne enote, mersko število, predpone in zna pretvarjati merske enote.</w:t>
            </w:r>
          </w:p>
          <w:p w14:paraId="774EE725" w14:textId="77777777" w:rsidR="00044AF2" w:rsidRPr="0023156C" w:rsidRDefault="00044AF2" w:rsidP="00044AF2">
            <w:pPr>
              <w:pStyle w:val="Odstavekseznama"/>
              <w:numPr>
                <w:ilvl w:val="0"/>
                <w:numId w:val="12"/>
              </w:numPr>
              <w:tabs>
                <w:tab w:val="left" w:pos="321"/>
              </w:tabs>
              <w:spacing w:after="0" w:line="240" w:lineRule="auto"/>
              <w:ind w:left="321" w:hanging="284"/>
              <w:rPr>
                <w:rFonts w:ascii="Arial" w:hAnsi="Arial" w:cs="Arial"/>
                <w:sz w:val="24"/>
                <w:szCs w:val="24"/>
              </w:rPr>
            </w:pPr>
            <w:r w:rsidRPr="0023156C">
              <w:rPr>
                <w:rFonts w:ascii="Arial" w:hAnsi="Arial" w:cs="Arial"/>
                <w:sz w:val="24"/>
                <w:szCs w:val="24"/>
              </w:rPr>
              <w:t>Izvede preproste meritve, ki so  pomembne za stroko.</w:t>
            </w:r>
          </w:p>
          <w:p w14:paraId="25188757" w14:textId="6485B5B5" w:rsidR="00044AF2" w:rsidRPr="0023156C" w:rsidRDefault="00044AF2" w:rsidP="00044AF2">
            <w:pPr>
              <w:pStyle w:val="Odstavekseznama"/>
              <w:numPr>
                <w:ilvl w:val="0"/>
                <w:numId w:val="12"/>
              </w:numPr>
              <w:tabs>
                <w:tab w:val="left" w:pos="321"/>
              </w:tabs>
              <w:spacing w:after="0" w:line="240" w:lineRule="auto"/>
              <w:ind w:left="321" w:hanging="284"/>
              <w:rPr>
                <w:rFonts w:ascii="Arial" w:hAnsi="Arial" w:cs="Arial"/>
                <w:sz w:val="24"/>
                <w:szCs w:val="24"/>
              </w:rPr>
            </w:pPr>
            <w:r w:rsidRPr="0023156C">
              <w:rPr>
                <w:rFonts w:ascii="Arial" w:hAnsi="Arial" w:cs="Arial"/>
                <w:sz w:val="24"/>
                <w:szCs w:val="24"/>
              </w:rPr>
              <w:t>Zna razložiti pomembne napake pri merjenju</w:t>
            </w:r>
            <w:r w:rsidR="00122961" w:rsidRPr="0023156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418" w:type="dxa"/>
            <w:vAlign w:val="center"/>
          </w:tcPr>
          <w:p w14:paraId="390CE501" w14:textId="7109395D" w:rsidR="00044AF2" w:rsidRPr="0023156C" w:rsidRDefault="00044AF2" w:rsidP="00B1768C">
            <w:pPr>
              <w:tabs>
                <w:tab w:val="left" w:pos="6840"/>
              </w:tabs>
              <w:rPr>
                <w:rFonts w:ascii="Arial" w:hAnsi="Arial" w:cs="Arial"/>
                <w:sz w:val="24"/>
                <w:szCs w:val="24"/>
              </w:rPr>
            </w:pPr>
            <w:r w:rsidRPr="0023156C">
              <w:rPr>
                <w:rFonts w:ascii="Arial" w:hAnsi="Arial" w:cs="Arial"/>
                <w:sz w:val="24"/>
                <w:szCs w:val="24"/>
              </w:rPr>
              <w:t>Pisno in/ali ustno</w:t>
            </w:r>
          </w:p>
        </w:tc>
      </w:tr>
      <w:tr w:rsidR="00192810" w:rsidRPr="0023156C" w14:paraId="131077A8" w14:textId="77777777" w:rsidTr="00135F97">
        <w:trPr>
          <w:jc w:val="center"/>
        </w:trPr>
        <w:tc>
          <w:tcPr>
            <w:tcW w:w="1844" w:type="dxa"/>
            <w:vAlign w:val="center"/>
          </w:tcPr>
          <w:p w14:paraId="666552E4" w14:textId="03FB185A" w:rsidR="00192810" w:rsidRPr="0023156C" w:rsidRDefault="00044AF2" w:rsidP="00B1768C">
            <w:pPr>
              <w:tabs>
                <w:tab w:val="left" w:pos="684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23156C">
              <w:rPr>
                <w:rFonts w:ascii="Arial" w:hAnsi="Arial" w:cs="Arial"/>
                <w:b/>
                <w:sz w:val="24"/>
                <w:szCs w:val="24"/>
              </w:rPr>
              <w:t>METODE PROUČEVANJA</w:t>
            </w:r>
          </w:p>
        </w:tc>
        <w:tc>
          <w:tcPr>
            <w:tcW w:w="6096" w:type="dxa"/>
            <w:vAlign w:val="center"/>
          </w:tcPr>
          <w:p w14:paraId="44C4FBAC" w14:textId="7898D2B7" w:rsidR="00044AF2" w:rsidRPr="0023156C" w:rsidRDefault="00044AF2" w:rsidP="00044AF2">
            <w:pPr>
              <w:pStyle w:val="Odstavekseznama"/>
              <w:numPr>
                <w:ilvl w:val="0"/>
                <w:numId w:val="13"/>
              </w:numPr>
              <w:spacing w:after="0" w:line="240" w:lineRule="auto"/>
              <w:ind w:left="321" w:hanging="284"/>
              <w:rPr>
                <w:rFonts w:ascii="Arial" w:hAnsi="Arial" w:cs="Arial"/>
                <w:sz w:val="24"/>
                <w:szCs w:val="24"/>
              </w:rPr>
            </w:pPr>
            <w:r w:rsidRPr="0023156C">
              <w:rPr>
                <w:rFonts w:ascii="Arial" w:hAnsi="Arial" w:cs="Arial"/>
                <w:sz w:val="24"/>
                <w:szCs w:val="24"/>
              </w:rPr>
              <w:t>Zna opisati in razložiti osnovne naravne pojave</w:t>
            </w:r>
            <w:r w:rsidR="00122961" w:rsidRPr="0023156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04A3CF6" w14:textId="19D8C140" w:rsidR="00044AF2" w:rsidRPr="0023156C" w:rsidRDefault="00044AF2" w:rsidP="00044AF2">
            <w:pPr>
              <w:pStyle w:val="Odstavekseznama"/>
              <w:numPr>
                <w:ilvl w:val="0"/>
                <w:numId w:val="13"/>
              </w:numPr>
              <w:spacing w:after="0" w:line="240" w:lineRule="auto"/>
              <w:ind w:left="321" w:hanging="284"/>
              <w:rPr>
                <w:rFonts w:ascii="Arial" w:hAnsi="Arial" w:cs="Arial"/>
                <w:sz w:val="24"/>
                <w:szCs w:val="24"/>
              </w:rPr>
            </w:pPr>
            <w:r w:rsidRPr="0023156C">
              <w:rPr>
                <w:rFonts w:ascii="Arial" w:hAnsi="Arial" w:cs="Arial"/>
                <w:sz w:val="24"/>
                <w:szCs w:val="24"/>
              </w:rPr>
              <w:t>Pozna kriterije za presojo določenih trditev</w:t>
            </w:r>
            <w:r w:rsidR="00122961" w:rsidRPr="0023156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112EF16" w14:textId="2B7A7703" w:rsidR="00192810" w:rsidRPr="0023156C" w:rsidRDefault="00044AF2" w:rsidP="00044AF2">
            <w:pPr>
              <w:pStyle w:val="Odstavekseznama"/>
              <w:numPr>
                <w:ilvl w:val="0"/>
                <w:numId w:val="13"/>
              </w:numPr>
              <w:spacing w:after="0" w:line="240" w:lineRule="auto"/>
              <w:ind w:left="321" w:hanging="284"/>
              <w:rPr>
                <w:rFonts w:ascii="Arial" w:hAnsi="Arial" w:cs="Arial"/>
                <w:sz w:val="24"/>
                <w:szCs w:val="24"/>
              </w:rPr>
            </w:pPr>
            <w:r w:rsidRPr="0023156C">
              <w:rPr>
                <w:rFonts w:ascii="Arial" w:hAnsi="Arial" w:cs="Arial"/>
                <w:sz w:val="24"/>
                <w:szCs w:val="24"/>
              </w:rPr>
              <w:t>Razloži in razlikuje značilne znanstvene in neznanstvene trditve</w:t>
            </w:r>
            <w:r w:rsidR="00122961" w:rsidRPr="0023156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418" w:type="dxa"/>
            <w:vAlign w:val="center"/>
          </w:tcPr>
          <w:p w14:paraId="6E6AD23E" w14:textId="77777777" w:rsidR="00192810" w:rsidRPr="0023156C" w:rsidRDefault="00192810" w:rsidP="00B1768C">
            <w:pPr>
              <w:tabs>
                <w:tab w:val="left" w:pos="6840"/>
              </w:tabs>
              <w:rPr>
                <w:rFonts w:ascii="Arial" w:hAnsi="Arial" w:cs="Arial"/>
                <w:sz w:val="24"/>
                <w:szCs w:val="24"/>
              </w:rPr>
            </w:pPr>
            <w:r w:rsidRPr="0023156C">
              <w:rPr>
                <w:rFonts w:ascii="Arial" w:hAnsi="Arial" w:cs="Arial"/>
                <w:sz w:val="24"/>
                <w:szCs w:val="24"/>
              </w:rPr>
              <w:t>Pisno in/ali ustno</w:t>
            </w:r>
          </w:p>
        </w:tc>
      </w:tr>
      <w:tr w:rsidR="00192810" w:rsidRPr="0023156C" w14:paraId="574A276D" w14:textId="77777777" w:rsidTr="00135F97">
        <w:trPr>
          <w:jc w:val="center"/>
        </w:trPr>
        <w:tc>
          <w:tcPr>
            <w:tcW w:w="1844" w:type="dxa"/>
            <w:vAlign w:val="center"/>
          </w:tcPr>
          <w:p w14:paraId="79CB277E" w14:textId="6ED9D482" w:rsidR="00192810" w:rsidRPr="0023156C" w:rsidRDefault="00044AF2" w:rsidP="00B1768C">
            <w:pPr>
              <w:tabs>
                <w:tab w:val="left" w:pos="684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23156C">
              <w:rPr>
                <w:rFonts w:ascii="Arial" w:hAnsi="Arial" w:cs="Arial"/>
                <w:b/>
                <w:sz w:val="24"/>
                <w:szCs w:val="24"/>
              </w:rPr>
              <w:t>POGLED V SVET SNOVI</w:t>
            </w:r>
          </w:p>
        </w:tc>
        <w:tc>
          <w:tcPr>
            <w:tcW w:w="6096" w:type="dxa"/>
            <w:vAlign w:val="center"/>
          </w:tcPr>
          <w:p w14:paraId="50EB2F69" w14:textId="143481DD" w:rsidR="00122961" w:rsidRPr="0023156C" w:rsidRDefault="00122961" w:rsidP="00122961">
            <w:pPr>
              <w:pStyle w:val="Odstavekseznama"/>
              <w:numPr>
                <w:ilvl w:val="0"/>
                <w:numId w:val="13"/>
              </w:numPr>
              <w:suppressAutoHyphens/>
              <w:spacing w:after="0" w:line="240" w:lineRule="auto"/>
              <w:ind w:left="321" w:hanging="284"/>
              <w:rPr>
                <w:rFonts w:ascii="Arial" w:eastAsia="Times New Roman" w:hAnsi="Arial" w:cs="Arial"/>
                <w:sz w:val="24"/>
                <w:szCs w:val="24"/>
                <w:lang w:eastAsia="sl-SI" w:bidi="hi-IN"/>
                <w14:ligatures w14:val="none"/>
              </w:rPr>
            </w:pPr>
            <w:r w:rsidRPr="0023156C">
              <w:rPr>
                <w:rFonts w:ascii="Arial" w:eastAsia="Times New Roman" w:hAnsi="Arial" w:cs="Arial"/>
                <w:sz w:val="24"/>
                <w:szCs w:val="24"/>
                <w:lang w:eastAsia="sl-SI" w:bidi="hi-IN"/>
                <w14:ligatures w14:val="none"/>
              </w:rPr>
              <w:t>Loči med čisto snovjo, zmesjo ter naravno in pridobljeno snovjo.</w:t>
            </w:r>
          </w:p>
          <w:p w14:paraId="6E80BE9D" w14:textId="44B9F362" w:rsidR="00122961" w:rsidRPr="0023156C" w:rsidRDefault="00122961" w:rsidP="00122961">
            <w:pPr>
              <w:pStyle w:val="Odstavekseznama"/>
              <w:numPr>
                <w:ilvl w:val="0"/>
                <w:numId w:val="13"/>
              </w:numPr>
              <w:suppressAutoHyphens/>
              <w:spacing w:after="0" w:line="240" w:lineRule="auto"/>
              <w:ind w:left="321" w:hanging="284"/>
              <w:rPr>
                <w:rFonts w:ascii="Arial" w:eastAsia="Times New Roman" w:hAnsi="Arial" w:cs="Arial"/>
                <w:sz w:val="24"/>
                <w:szCs w:val="24"/>
                <w:lang w:eastAsia="sl-SI" w:bidi="hi-IN"/>
                <w14:ligatures w14:val="none"/>
              </w:rPr>
            </w:pPr>
            <w:r w:rsidRPr="0023156C">
              <w:rPr>
                <w:rFonts w:ascii="Arial" w:eastAsia="Times New Roman" w:hAnsi="Arial" w:cs="Arial"/>
                <w:sz w:val="24"/>
                <w:szCs w:val="24"/>
                <w:lang w:eastAsia="sl-SI" w:bidi="hi-IN"/>
                <w14:ligatures w14:val="none"/>
              </w:rPr>
              <w:t>Pozna lastnosti snovi (fizikalne, kemijske) in razloži uporabo.</w:t>
            </w:r>
          </w:p>
          <w:p w14:paraId="087DBB96" w14:textId="09A94360" w:rsidR="00122961" w:rsidRPr="0023156C" w:rsidRDefault="00122961" w:rsidP="00122961">
            <w:pPr>
              <w:pStyle w:val="Odstavekseznama"/>
              <w:numPr>
                <w:ilvl w:val="0"/>
                <w:numId w:val="13"/>
              </w:numPr>
              <w:suppressAutoHyphens/>
              <w:spacing w:after="0" w:line="240" w:lineRule="auto"/>
              <w:ind w:left="321" w:hanging="284"/>
              <w:rPr>
                <w:rFonts w:ascii="Arial" w:eastAsia="Times New Roman" w:hAnsi="Arial" w:cs="Arial"/>
                <w:sz w:val="24"/>
                <w:szCs w:val="24"/>
                <w:lang w:eastAsia="sl-SI" w:bidi="hi-IN"/>
                <w14:ligatures w14:val="none"/>
              </w:rPr>
            </w:pPr>
            <w:r w:rsidRPr="0023156C">
              <w:rPr>
                <w:rFonts w:ascii="Arial" w:eastAsia="Times New Roman" w:hAnsi="Arial" w:cs="Arial"/>
                <w:sz w:val="24"/>
                <w:szCs w:val="24"/>
                <w:lang w:eastAsia="sl-SI" w:bidi="hi-IN"/>
                <w14:ligatures w14:val="none"/>
              </w:rPr>
              <w:t>Pozna periodni sitem elementov.</w:t>
            </w:r>
          </w:p>
          <w:p w14:paraId="031061AE" w14:textId="02322F61" w:rsidR="00122961" w:rsidRPr="0023156C" w:rsidRDefault="00122961" w:rsidP="00122961">
            <w:pPr>
              <w:pStyle w:val="Odstavekseznama"/>
              <w:numPr>
                <w:ilvl w:val="0"/>
                <w:numId w:val="13"/>
              </w:numPr>
              <w:suppressAutoHyphens/>
              <w:spacing w:after="0" w:line="240" w:lineRule="auto"/>
              <w:ind w:left="321" w:hanging="284"/>
              <w:rPr>
                <w:rFonts w:ascii="Arial" w:eastAsia="Times New Roman" w:hAnsi="Arial" w:cs="Arial"/>
                <w:sz w:val="24"/>
                <w:szCs w:val="24"/>
                <w:lang w:eastAsia="sl-SI" w:bidi="hi-IN"/>
                <w14:ligatures w14:val="none"/>
              </w:rPr>
            </w:pPr>
            <w:r w:rsidRPr="0023156C">
              <w:rPr>
                <w:rFonts w:ascii="Arial" w:eastAsia="Times New Roman" w:hAnsi="Arial" w:cs="Arial"/>
                <w:sz w:val="24"/>
                <w:szCs w:val="24"/>
                <w:lang w:eastAsia="sl-SI" w:bidi="hi-IN"/>
                <w14:ligatures w14:val="none"/>
              </w:rPr>
              <w:t>Pozna zgradbo atoma</w:t>
            </w:r>
            <w:r w:rsidR="00E20EF9" w:rsidRPr="0023156C">
              <w:rPr>
                <w:rFonts w:ascii="Arial" w:eastAsia="Times New Roman" w:hAnsi="Arial" w:cs="Arial"/>
                <w:sz w:val="24"/>
                <w:szCs w:val="24"/>
                <w:lang w:eastAsia="sl-SI" w:bidi="hi-IN"/>
                <w14:ligatures w14:val="none"/>
              </w:rPr>
              <w:t>, loči elemente in spojine</w:t>
            </w:r>
          </w:p>
          <w:p w14:paraId="272B2201" w14:textId="2CBAC20E" w:rsidR="00122961" w:rsidRPr="0023156C" w:rsidRDefault="00122961" w:rsidP="00122961">
            <w:pPr>
              <w:pStyle w:val="Odstavekseznama"/>
              <w:numPr>
                <w:ilvl w:val="0"/>
                <w:numId w:val="13"/>
              </w:numPr>
              <w:suppressAutoHyphens/>
              <w:spacing w:after="0" w:line="240" w:lineRule="auto"/>
              <w:ind w:left="321" w:hanging="284"/>
              <w:rPr>
                <w:rFonts w:ascii="Arial" w:eastAsia="Times New Roman" w:hAnsi="Arial" w:cs="Arial"/>
                <w:sz w:val="24"/>
                <w:szCs w:val="24"/>
                <w:lang w:eastAsia="sl-SI" w:bidi="hi-IN"/>
                <w14:ligatures w14:val="none"/>
              </w:rPr>
            </w:pPr>
            <w:r w:rsidRPr="0023156C">
              <w:rPr>
                <w:rFonts w:ascii="Arial" w:eastAsia="Times New Roman" w:hAnsi="Arial" w:cs="Arial"/>
                <w:sz w:val="24"/>
                <w:szCs w:val="24"/>
                <w:lang w:eastAsia="sl-SI" w:bidi="hi-IN"/>
                <w14:ligatures w14:val="none"/>
              </w:rPr>
              <w:t>Loči, opiše naravne in sintezne polimere.</w:t>
            </w:r>
          </w:p>
          <w:p w14:paraId="32371BD4" w14:textId="6D3EFD75" w:rsidR="00E20EF9" w:rsidRPr="0023156C" w:rsidRDefault="00122961" w:rsidP="00AD7180">
            <w:pPr>
              <w:pStyle w:val="Odstavekseznama"/>
              <w:numPr>
                <w:ilvl w:val="0"/>
                <w:numId w:val="13"/>
              </w:numPr>
              <w:suppressAutoHyphens/>
              <w:spacing w:after="0" w:line="240" w:lineRule="auto"/>
              <w:ind w:left="321" w:hanging="284"/>
              <w:rPr>
                <w:rFonts w:ascii="Arial" w:eastAsia="Times New Roman" w:hAnsi="Arial" w:cs="Arial"/>
                <w:sz w:val="24"/>
                <w:szCs w:val="24"/>
                <w:lang w:eastAsia="sl-SI" w:bidi="hi-IN"/>
                <w14:ligatures w14:val="none"/>
              </w:rPr>
            </w:pPr>
            <w:r w:rsidRPr="0023156C">
              <w:rPr>
                <w:rFonts w:ascii="Arial" w:eastAsia="Times New Roman" w:hAnsi="Arial" w:cs="Arial"/>
                <w:sz w:val="24"/>
                <w:szCs w:val="24"/>
                <w:lang w:eastAsia="sl-SI" w:bidi="hi-IN"/>
                <w14:ligatures w14:val="none"/>
              </w:rPr>
              <w:t>Pozna oznake za nevarne snovi</w:t>
            </w:r>
            <w:r w:rsidR="00E20EF9" w:rsidRPr="0023156C">
              <w:rPr>
                <w:rFonts w:ascii="Arial" w:eastAsia="Times New Roman" w:hAnsi="Arial" w:cs="Arial"/>
                <w:sz w:val="24"/>
                <w:szCs w:val="24"/>
                <w:lang w:eastAsia="sl-SI" w:bidi="hi-IN"/>
                <w14:ligatures w14:val="none"/>
              </w:rPr>
              <w:t xml:space="preserve">; </w:t>
            </w:r>
            <w:r w:rsidRPr="0023156C">
              <w:rPr>
                <w:rFonts w:ascii="Arial" w:eastAsia="Times New Roman" w:hAnsi="Arial" w:cs="Arial"/>
                <w:sz w:val="24"/>
                <w:szCs w:val="24"/>
                <w:lang w:eastAsia="sl-SI" w:bidi="hi-IN"/>
                <w14:ligatures w14:val="none"/>
              </w:rPr>
              <w:t>zna zaščititi delovni prostor (varno delo)</w:t>
            </w:r>
          </w:p>
        </w:tc>
        <w:tc>
          <w:tcPr>
            <w:tcW w:w="1418" w:type="dxa"/>
            <w:vAlign w:val="center"/>
          </w:tcPr>
          <w:p w14:paraId="073354D5" w14:textId="77777777" w:rsidR="00192810" w:rsidRPr="0023156C" w:rsidRDefault="00192810" w:rsidP="00B1768C">
            <w:pPr>
              <w:tabs>
                <w:tab w:val="left" w:pos="6840"/>
              </w:tabs>
              <w:rPr>
                <w:rFonts w:ascii="Arial" w:hAnsi="Arial" w:cs="Arial"/>
                <w:sz w:val="24"/>
                <w:szCs w:val="24"/>
              </w:rPr>
            </w:pPr>
            <w:r w:rsidRPr="0023156C">
              <w:rPr>
                <w:rFonts w:ascii="Arial" w:hAnsi="Arial" w:cs="Arial"/>
                <w:sz w:val="24"/>
                <w:szCs w:val="24"/>
              </w:rPr>
              <w:t>Pisno in/ali ustno</w:t>
            </w:r>
          </w:p>
        </w:tc>
      </w:tr>
      <w:tr w:rsidR="00192810" w:rsidRPr="0023156C" w14:paraId="1AAC0E5C" w14:textId="77777777" w:rsidTr="00135F97">
        <w:trPr>
          <w:jc w:val="center"/>
        </w:trPr>
        <w:tc>
          <w:tcPr>
            <w:tcW w:w="1844" w:type="dxa"/>
            <w:vAlign w:val="center"/>
          </w:tcPr>
          <w:p w14:paraId="52D75557" w14:textId="397B68F2" w:rsidR="00192810" w:rsidRPr="0023156C" w:rsidRDefault="00E20EF9" w:rsidP="00B1768C">
            <w:pPr>
              <w:tabs>
                <w:tab w:val="left" w:pos="684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23156C">
              <w:rPr>
                <w:rFonts w:ascii="Arial" w:hAnsi="Arial" w:cs="Arial"/>
                <w:b/>
                <w:sz w:val="24"/>
                <w:szCs w:val="24"/>
              </w:rPr>
              <w:lastRenderedPageBreak/>
              <w:t>VODNE RAZTOPINE</w:t>
            </w:r>
          </w:p>
        </w:tc>
        <w:tc>
          <w:tcPr>
            <w:tcW w:w="6096" w:type="dxa"/>
            <w:vAlign w:val="center"/>
          </w:tcPr>
          <w:p w14:paraId="1C3E64D8" w14:textId="77777777" w:rsidR="00192810" w:rsidRPr="0023156C" w:rsidRDefault="00E20EF9" w:rsidP="00E20EF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56C">
              <w:rPr>
                <w:rFonts w:ascii="Arial" w:hAnsi="Arial" w:cs="Arial"/>
                <w:sz w:val="24"/>
                <w:szCs w:val="24"/>
              </w:rPr>
              <w:t>Dijak:</w:t>
            </w:r>
          </w:p>
          <w:p w14:paraId="525939D2" w14:textId="32547F27" w:rsidR="00E20EF9" w:rsidRPr="0023156C" w:rsidRDefault="00E20EF9" w:rsidP="00E20EF9">
            <w:pPr>
              <w:pStyle w:val="Odstavekseznama"/>
              <w:numPr>
                <w:ilvl w:val="0"/>
                <w:numId w:val="15"/>
              </w:numPr>
              <w:spacing w:after="0" w:line="240" w:lineRule="auto"/>
              <w:ind w:left="321" w:hanging="284"/>
              <w:rPr>
                <w:rFonts w:ascii="Arial" w:hAnsi="Arial" w:cs="Arial"/>
                <w:sz w:val="24"/>
                <w:szCs w:val="24"/>
              </w:rPr>
            </w:pPr>
            <w:r w:rsidRPr="0023156C">
              <w:rPr>
                <w:rFonts w:ascii="Arial" w:hAnsi="Arial" w:cs="Arial"/>
                <w:sz w:val="24"/>
                <w:szCs w:val="24"/>
              </w:rPr>
              <w:t>Pozna vodo kot pomembno topilo in razloži pomen vodnih raztopin.</w:t>
            </w:r>
          </w:p>
        </w:tc>
        <w:tc>
          <w:tcPr>
            <w:tcW w:w="1418" w:type="dxa"/>
            <w:vAlign w:val="center"/>
          </w:tcPr>
          <w:p w14:paraId="440C1A9C" w14:textId="77777777" w:rsidR="00192810" w:rsidRPr="0023156C" w:rsidRDefault="00192810" w:rsidP="00B1768C">
            <w:pPr>
              <w:tabs>
                <w:tab w:val="left" w:pos="6840"/>
              </w:tabs>
              <w:rPr>
                <w:rFonts w:ascii="Arial" w:hAnsi="Arial" w:cs="Arial"/>
                <w:sz w:val="24"/>
                <w:szCs w:val="24"/>
              </w:rPr>
            </w:pPr>
          </w:p>
          <w:p w14:paraId="1F65AD0A" w14:textId="77777777" w:rsidR="00192810" w:rsidRPr="0023156C" w:rsidRDefault="00192810" w:rsidP="00B1768C">
            <w:pPr>
              <w:tabs>
                <w:tab w:val="left" w:pos="6840"/>
              </w:tabs>
              <w:rPr>
                <w:rFonts w:ascii="Arial" w:hAnsi="Arial" w:cs="Arial"/>
                <w:sz w:val="24"/>
                <w:szCs w:val="24"/>
              </w:rPr>
            </w:pPr>
            <w:r w:rsidRPr="0023156C">
              <w:rPr>
                <w:rFonts w:ascii="Arial" w:hAnsi="Arial" w:cs="Arial"/>
                <w:sz w:val="24"/>
                <w:szCs w:val="24"/>
              </w:rPr>
              <w:t>Pisno in/ali ustno</w:t>
            </w:r>
          </w:p>
        </w:tc>
      </w:tr>
      <w:tr w:rsidR="00192810" w:rsidRPr="0023156C" w14:paraId="6BE7ABFA" w14:textId="77777777" w:rsidTr="00135F97">
        <w:trPr>
          <w:trHeight w:val="72"/>
          <w:jc w:val="center"/>
        </w:trPr>
        <w:tc>
          <w:tcPr>
            <w:tcW w:w="1844" w:type="dxa"/>
            <w:vAlign w:val="center"/>
          </w:tcPr>
          <w:p w14:paraId="55AF9BF7" w14:textId="488F9456" w:rsidR="00192810" w:rsidRPr="0023156C" w:rsidRDefault="007734DF" w:rsidP="00B1768C">
            <w:pPr>
              <w:tabs>
                <w:tab w:val="left" w:pos="684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23156C">
              <w:rPr>
                <w:rFonts w:ascii="Arial" w:hAnsi="Arial" w:cs="Arial"/>
                <w:b/>
                <w:sz w:val="24"/>
                <w:szCs w:val="24"/>
              </w:rPr>
              <w:t>KEMIJA V PREHRANI</w:t>
            </w:r>
          </w:p>
        </w:tc>
        <w:tc>
          <w:tcPr>
            <w:tcW w:w="6096" w:type="dxa"/>
            <w:vAlign w:val="center"/>
          </w:tcPr>
          <w:p w14:paraId="690D75DC" w14:textId="5499FB59" w:rsidR="007734DF" w:rsidRPr="0023156C" w:rsidRDefault="007734DF" w:rsidP="007734DF">
            <w:pPr>
              <w:pStyle w:val="Odstavekseznama"/>
              <w:numPr>
                <w:ilvl w:val="0"/>
                <w:numId w:val="15"/>
              </w:numPr>
              <w:spacing w:after="0" w:line="240" w:lineRule="auto"/>
              <w:ind w:left="321" w:hanging="284"/>
              <w:rPr>
                <w:rFonts w:ascii="Arial" w:hAnsi="Arial" w:cs="Arial"/>
                <w:sz w:val="24"/>
                <w:szCs w:val="24"/>
              </w:rPr>
            </w:pPr>
            <w:r w:rsidRPr="0023156C">
              <w:rPr>
                <w:rFonts w:ascii="Arial" w:hAnsi="Arial" w:cs="Arial"/>
                <w:sz w:val="24"/>
                <w:szCs w:val="24"/>
              </w:rPr>
              <w:t>Zna razložiti, kaj so živila in jih navesti po izvoru</w:t>
            </w:r>
            <w:r w:rsidR="00AA0FB9" w:rsidRPr="0023156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35ACCE4" w14:textId="324C64F1" w:rsidR="007734DF" w:rsidRPr="0023156C" w:rsidRDefault="007734DF" w:rsidP="007734DF">
            <w:pPr>
              <w:pStyle w:val="Odstavekseznama"/>
              <w:numPr>
                <w:ilvl w:val="0"/>
                <w:numId w:val="15"/>
              </w:numPr>
              <w:spacing w:after="0" w:line="240" w:lineRule="auto"/>
              <w:ind w:left="321" w:hanging="284"/>
              <w:rPr>
                <w:rFonts w:ascii="Arial" w:hAnsi="Arial" w:cs="Arial"/>
                <w:sz w:val="24"/>
                <w:szCs w:val="24"/>
              </w:rPr>
            </w:pPr>
            <w:r w:rsidRPr="0023156C">
              <w:rPr>
                <w:rFonts w:ascii="Arial" w:hAnsi="Arial" w:cs="Arial"/>
                <w:sz w:val="24"/>
                <w:szCs w:val="24"/>
              </w:rPr>
              <w:t>Zna razvrstiti osnovna živila glede na vsebnost hranilnih snovi</w:t>
            </w:r>
            <w:r w:rsidR="00AA0FB9" w:rsidRPr="0023156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5F4C1EC" w14:textId="37C942B3" w:rsidR="007734DF" w:rsidRPr="0023156C" w:rsidRDefault="007734DF" w:rsidP="007734DF">
            <w:pPr>
              <w:pStyle w:val="Odstavekseznama"/>
              <w:numPr>
                <w:ilvl w:val="0"/>
                <w:numId w:val="15"/>
              </w:numPr>
              <w:spacing w:after="0" w:line="240" w:lineRule="auto"/>
              <w:ind w:left="321" w:hanging="284"/>
              <w:rPr>
                <w:rFonts w:ascii="Arial" w:hAnsi="Arial" w:cs="Arial"/>
                <w:sz w:val="24"/>
                <w:szCs w:val="24"/>
              </w:rPr>
            </w:pPr>
            <w:r w:rsidRPr="0023156C">
              <w:rPr>
                <w:rFonts w:ascii="Arial" w:hAnsi="Arial" w:cs="Arial"/>
                <w:sz w:val="24"/>
                <w:szCs w:val="24"/>
              </w:rPr>
              <w:t>Razloži osnovno zgradbo ogljikovih hidratov, beljakovin in maščob</w:t>
            </w:r>
            <w:r w:rsidR="00AA0FB9" w:rsidRPr="0023156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5E67D49" w14:textId="3F109C01" w:rsidR="00192810" w:rsidRPr="0023156C" w:rsidRDefault="007734DF" w:rsidP="007734DF">
            <w:pPr>
              <w:pStyle w:val="Odstavekseznama"/>
              <w:numPr>
                <w:ilvl w:val="0"/>
                <w:numId w:val="15"/>
              </w:numPr>
              <w:spacing w:after="0" w:line="240" w:lineRule="auto"/>
              <w:ind w:left="321" w:hanging="284"/>
              <w:rPr>
                <w:rFonts w:ascii="Arial" w:hAnsi="Arial" w:cs="Arial"/>
                <w:sz w:val="24"/>
                <w:szCs w:val="24"/>
              </w:rPr>
            </w:pPr>
            <w:r w:rsidRPr="0023156C">
              <w:rPr>
                <w:rFonts w:ascii="Arial" w:hAnsi="Arial" w:cs="Arial"/>
                <w:sz w:val="24"/>
                <w:szCs w:val="24"/>
              </w:rPr>
              <w:t>Pozna nekaj vrst aditivov</w:t>
            </w:r>
            <w:r w:rsidR="00AA0FB9" w:rsidRPr="0023156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418" w:type="dxa"/>
            <w:vAlign w:val="center"/>
          </w:tcPr>
          <w:p w14:paraId="5661402C" w14:textId="77777777" w:rsidR="00192810" w:rsidRPr="0023156C" w:rsidRDefault="00192810" w:rsidP="00B1768C">
            <w:pPr>
              <w:tabs>
                <w:tab w:val="left" w:pos="6840"/>
              </w:tabs>
              <w:rPr>
                <w:rFonts w:ascii="Arial" w:hAnsi="Arial" w:cs="Arial"/>
                <w:sz w:val="24"/>
                <w:szCs w:val="24"/>
              </w:rPr>
            </w:pPr>
            <w:r w:rsidRPr="0023156C">
              <w:rPr>
                <w:rFonts w:ascii="Arial" w:hAnsi="Arial" w:cs="Arial"/>
                <w:sz w:val="24"/>
                <w:szCs w:val="24"/>
              </w:rPr>
              <w:t>Pisno in/ali ustno</w:t>
            </w:r>
          </w:p>
        </w:tc>
      </w:tr>
    </w:tbl>
    <w:p w14:paraId="6ADAEB92" w14:textId="77777777" w:rsidR="000D567E" w:rsidRPr="0023156C" w:rsidRDefault="000D567E" w:rsidP="00DD4A0B">
      <w:pPr>
        <w:rPr>
          <w:rFonts w:ascii="Arial" w:hAnsi="Arial" w:cs="Arial"/>
          <w:sz w:val="24"/>
          <w:szCs w:val="24"/>
        </w:rPr>
      </w:pPr>
    </w:p>
    <w:p w14:paraId="1CE7199C" w14:textId="7E255458" w:rsidR="00CA4EB0" w:rsidRPr="0023156C" w:rsidRDefault="00DD4A0B" w:rsidP="00DD4A0B">
      <w:pPr>
        <w:rPr>
          <w:rFonts w:ascii="Arial" w:hAnsi="Arial" w:cs="Arial"/>
          <w:b/>
          <w:bCs/>
          <w:sz w:val="24"/>
          <w:szCs w:val="24"/>
        </w:rPr>
      </w:pPr>
      <w:r w:rsidRPr="0023156C">
        <w:rPr>
          <w:rFonts w:ascii="Arial" w:hAnsi="Arial" w:cs="Arial"/>
          <w:b/>
          <w:bCs/>
          <w:sz w:val="24"/>
          <w:szCs w:val="24"/>
        </w:rPr>
        <w:t>KRITERIJI OCENJEVANJA</w:t>
      </w:r>
    </w:p>
    <w:p w14:paraId="67390A38" w14:textId="3CB81CD7" w:rsidR="00DD4A0B" w:rsidRPr="0023156C" w:rsidRDefault="003C414D" w:rsidP="00F848EE">
      <w:pPr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</w:pPr>
      <w:r w:rsidRPr="0023156C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>Pisno ocenjevanje</w:t>
      </w:r>
    </w:p>
    <w:p w14:paraId="676CE6E8" w14:textId="5EEB4801" w:rsidR="00CA4EB0" w:rsidRPr="0023156C" w:rsidRDefault="008C4C3B" w:rsidP="00135F97">
      <w:pPr>
        <w:shd w:val="clear" w:color="auto" w:fill="FFFFFF" w:themeFill="background1"/>
        <w:jc w:val="both"/>
        <w:rPr>
          <w:rFonts w:ascii="Arial" w:hAnsi="Arial" w:cs="Arial"/>
          <w:bCs/>
          <w:sz w:val="24"/>
          <w:szCs w:val="24"/>
        </w:rPr>
      </w:pPr>
      <w:r w:rsidRPr="0023156C">
        <w:rPr>
          <w:rFonts w:ascii="Arial" w:hAnsi="Arial" w:cs="Arial"/>
          <w:bCs/>
          <w:sz w:val="24"/>
          <w:szCs w:val="24"/>
        </w:rPr>
        <w:t xml:space="preserve">Za pozitivno oceno je potrebno zbrati 40 % vseh možnih točk (točkovnik je razviden iz testa). Za višje ocene se točke razdelijo linearno. Če je negativno ocenjenih več kot 40% dijakov, se ocenjevanje ponovi. </w:t>
      </w:r>
      <w:r w:rsidR="00135F97" w:rsidRPr="0023156C">
        <w:rPr>
          <w:rFonts w:ascii="Arial" w:hAnsi="Arial" w:cs="Arial"/>
          <w:bCs/>
          <w:sz w:val="24"/>
          <w:szCs w:val="24"/>
        </w:rPr>
        <w:t>Ponavljanje pisnega ocenjevanja znanja ni obvezno za dijake, ki so dosegli pozitivno oceno.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3118"/>
      </w:tblGrid>
      <w:tr w:rsidR="00135F97" w:rsidRPr="0023156C" w14:paraId="18D7F66E" w14:textId="77777777" w:rsidTr="00135F97">
        <w:tc>
          <w:tcPr>
            <w:tcW w:w="3227" w:type="dxa"/>
            <w:shd w:val="clear" w:color="auto" w:fill="F2F2F2" w:themeFill="background1" w:themeFillShade="F2"/>
          </w:tcPr>
          <w:p w14:paraId="3458399C" w14:textId="77777777" w:rsidR="00135F97" w:rsidRPr="0023156C" w:rsidRDefault="00135F97" w:rsidP="00135F9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156C">
              <w:rPr>
                <w:rFonts w:ascii="Arial" w:hAnsi="Arial" w:cs="Arial"/>
                <w:b/>
                <w:bCs/>
                <w:sz w:val="24"/>
                <w:szCs w:val="24"/>
              </w:rPr>
              <w:t>OCENE</w:t>
            </w:r>
          </w:p>
        </w:tc>
        <w:tc>
          <w:tcPr>
            <w:tcW w:w="3118" w:type="dxa"/>
            <w:shd w:val="clear" w:color="auto" w:fill="F2F2F2" w:themeFill="background1" w:themeFillShade="F2"/>
          </w:tcPr>
          <w:p w14:paraId="37A6E625" w14:textId="77777777" w:rsidR="00135F97" w:rsidRPr="0023156C" w:rsidRDefault="00135F97" w:rsidP="00135F9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156C">
              <w:rPr>
                <w:rFonts w:ascii="Arial" w:hAnsi="Arial" w:cs="Arial"/>
                <w:b/>
                <w:bCs/>
                <w:sz w:val="24"/>
                <w:szCs w:val="24"/>
              </w:rPr>
              <w:t>%</w:t>
            </w:r>
          </w:p>
        </w:tc>
      </w:tr>
      <w:tr w:rsidR="00135F97" w:rsidRPr="0023156C" w14:paraId="77526485" w14:textId="77777777" w:rsidTr="00135F97">
        <w:tc>
          <w:tcPr>
            <w:tcW w:w="3227" w:type="dxa"/>
          </w:tcPr>
          <w:p w14:paraId="30159D66" w14:textId="77777777" w:rsidR="00135F97" w:rsidRPr="0023156C" w:rsidRDefault="00135F97" w:rsidP="00135F9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156C">
              <w:rPr>
                <w:rFonts w:ascii="Arial" w:hAnsi="Arial" w:cs="Arial"/>
                <w:b/>
                <w:bCs/>
                <w:sz w:val="24"/>
                <w:szCs w:val="24"/>
              </w:rPr>
              <w:t>1  (</w:t>
            </w:r>
            <w:proofErr w:type="spellStart"/>
            <w:r w:rsidRPr="0023156C">
              <w:rPr>
                <w:rFonts w:ascii="Arial" w:hAnsi="Arial" w:cs="Arial"/>
                <w:b/>
                <w:bCs/>
                <w:sz w:val="24"/>
                <w:szCs w:val="24"/>
              </w:rPr>
              <w:t>nzd</w:t>
            </w:r>
            <w:proofErr w:type="spellEnd"/>
            <w:r w:rsidRPr="0023156C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3118" w:type="dxa"/>
          </w:tcPr>
          <w:p w14:paraId="484417D0" w14:textId="77777777" w:rsidR="00135F97" w:rsidRPr="0023156C" w:rsidRDefault="00135F97" w:rsidP="00135F9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156C">
              <w:rPr>
                <w:rFonts w:ascii="Arial" w:hAnsi="Arial" w:cs="Arial"/>
                <w:b/>
                <w:bCs/>
                <w:sz w:val="24"/>
                <w:szCs w:val="24"/>
              </w:rPr>
              <w:t>0-39</w:t>
            </w:r>
          </w:p>
        </w:tc>
      </w:tr>
      <w:tr w:rsidR="00135F97" w:rsidRPr="0023156C" w14:paraId="0466B0A3" w14:textId="77777777" w:rsidTr="00135F97">
        <w:tc>
          <w:tcPr>
            <w:tcW w:w="3227" w:type="dxa"/>
          </w:tcPr>
          <w:p w14:paraId="2EE739FA" w14:textId="77777777" w:rsidR="00135F97" w:rsidRPr="0023156C" w:rsidRDefault="00135F97" w:rsidP="00135F9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156C">
              <w:rPr>
                <w:rFonts w:ascii="Arial" w:hAnsi="Arial" w:cs="Arial"/>
                <w:b/>
                <w:bCs/>
                <w:sz w:val="24"/>
                <w:szCs w:val="24"/>
              </w:rPr>
              <w:t>2  (</w:t>
            </w:r>
            <w:proofErr w:type="spellStart"/>
            <w:r w:rsidRPr="0023156C">
              <w:rPr>
                <w:rFonts w:ascii="Arial" w:hAnsi="Arial" w:cs="Arial"/>
                <w:b/>
                <w:bCs/>
                <w:sz w:val="24"/>
                <w:szCs w:val="24"/>
              </w:rPr>
              <w:t>zd</w:t>
            </w:r>
            <w:proofErr w:type="spellEnd"/>
            <w:r w:rsidRPr="0023156C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3118" w:type="dxa"/>
          </w:tcPr>
          <w:p w14:paraId="77A808CE" w14:textId="77777777" w:rsidR="00135F97" w:rsidRPr="0023156C" w:rsidRDefault="00135F97" w:rsidP="00135F9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156C">
              <w:rPr>
                <w:rFonts w:ascii="Arial" w:hAnsi="Arial" w:cs="Arial"/>
                <w:b/>
                <w:bCs/>
                <w:sz w:val="24"/>
                <w:szCs w:val="24"/>
              </w:rPr>
              <w:t>40-54</w:t>
            </w:r>
          </w:p>
        </w:tc>
      </w:tr>
      <w:tr w:rsidR="00135F97" w:rsidRPr="0023156C" w14:paraId="62CB4251" w14:textId="77777777" w:rsidTr="00135F97">
        <w:tc>
          <w:tcPr>
            <w:tcW w:w="3227" w:type="dxa"/>
          </w:tcPr>
          <w:p w14:paraId="729322F8" w14:textId="77777777" w:rsidR="00135F97" w:rsidRPr="0023156C" w:rsidRDefault="00135F97" w:rsidP="00135F9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156C">
              <w:rPr>
                <w:rFonts w:ascii="Arial" w:hAnsi="Arial" w:cs="Arial"/>
                <w:b/>
                <w:bCs/>
                <w:sz w:val="24"/>
                <w:szCs w:val="24"/>
              </w:rPr>
              <w:t>3  (</w:t>
            </w:r>
            <w:proofErr w:type="spellStart"/>
            <w:r w:rsidRPr="0023156C">
              <w:rPr>
                <w:rFonts w:ascii="Arial" w:hAnsi="Arial" w:cs="Arial"/>
                <w:b/>
                <w:bCs/>
                <w:sz w:val="24"/>
                <w:szCs w:val="24"/>
              </w:rPr>
              <w:t>db</w:t>
            </w:r>
            <w:proofErr w:type="spellEnd"/>
            <w:r w:rsidRPr="0023156C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3118" w:type="dxa"/>
          </w:tcPr>
          <w:p w14:paraId="11B1886C" w14:textId="77777777" w:rsidR="00135F97" w:rsidRPr="0023156C" w:rsidRDefault="00135F97" w:rsidP="00135F9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156C">
              <w:rPr>
                <w:rFonts w:ascii="Arial" w:hAnsi="Arial" w:cs="Arial"/>
                <w:b/>
                <w:bCs/>
                <w:sz w:val="24"/>
                <w:szCs w:val="24"/>
              </w:rPr>
              <w:t>55-70</w:t>
            </w:r>
          </w:p>
        </w:tc>
      </w:tr>
      <w:tr w:rsidR="00135F97" w:rsidRPr="0023156C" w14:paraId="4122CA72" w14:textId="77777777" w:rsidTr="00135F97">
        <w:tc>
          <w:tcPr>
            <w:tcW w:w="3227" w:type="dxa"/>
          </w:tcPr>
          <w:p w14:paraId="2ABC0846" w14:textId="77777777" w:rsidR="00135F97" w:rsidRPr="0023156C" w:rsidRDefault="00135F97" w:rsidP="00135F9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156C">
              <w:rPr>
                <w:rFonts w:ascii="Arial" w:hAnsi="Arial" w:cs="Arial"/>
                <w:b/>
                <w:bCs/>
                <w:sz w:val="24"/>
                <w:szCs w:val="24"/>
              </w:rPr>
              <w:t>4  (</w:t>
            </w:r>
            <w:proofErr w:type="spellStart"/>
            <w:r w:rsidRPr="0023156C">
              <w:rPr>
                <w:rFonts w:ascii="Arial" w:hAnsi="Arial" w:cs="Arial"/>
                <w:b/>
                <w:bCs/>
                <w:sz w:val="24"/>
                <w:szCs w:val="24"/>
              </w:rPr>
              <w:t>pdb</w:t>
            </w:r>
            <w:proofErr w:type="spellEnd"/>
            <w:r w:rsidRPr="0023156C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3118" w:type="dxa"/>
          </w:tcPr>
          <w:p w14:paraId="0A964006" w14:textId="77777777" w:rsidR="00135F97" w:rsidRPr="0023156C" w:rsidRDefault="00135F97" w:rsidP="00135F9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156C">
              <w:rPr>
                <w:rFonts w:ascii="Arial" w:hAnsi="Arial" w:cs="Arial"/>
                <w:b/>
                <w:bCs/>
                <w:sz w:val="24"/>
                <w:szCs w:val="24"/>
              </w:rPr>
              <w:t>71-86</w:t>
            </w:r>
          </w:p>
        </w:tc>
      </w:tr>
      <w:tr w:rsidR="00135F97" w:rsidRPr="0023156C" w14:paraId="7DDB22DE" w14:textId="77777777" w:rsidTr="00135F97">
        <w:tc>
          <w:tcPr>
            <w:tcW w:w="3227" w:type="dxa"/>
          </w:tcPr>
          <w:p w14:paraId="6EBD4DF4" w14:textId="77777777" w:rsidR="00135F97" w:rsidRPr="0023156C" w:rsidRDefault="00135F97" w:rsidP="00135F9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156C">
              <w:rPr>
                <w:rFonts w:ascii="Arial" w:hAnsi="Arial" w:cs="Arial"/>
                <w:b/>
                <w:bCs/>
                <w:sz w:val="24"/>
                <w:szCs w:val="24"/>
              </w:rPr>
              <w:t>5  (</w:t>
            </w:r>
            <w:proofErr w:type="spellStart"/>
            <w:r w:rsidRPr="0023156C">
              <w:rPr>
                <w:rFonts w:ascii="Arial" w:hAnsi="Arial" w:cs="Arial"/>
                <w:b/>
                <w:bCs/>
                <w:sz w:val="24"/>
                <w:szCs w:val="24"/>
              </w:rPr>
              <w:t>odl</w:t>
            </w:r>
            <w:proofErr w:type="spellEnd"/>
            <w:r w:rsidRPr="0023156C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3118" w:type="dxa"/>
          </w:tcPr>
          <w:p w14:paraId="6F6481F9" w14:textId="77777777" w:rsidR="00135F97" w:rsidRPr="0023156C" w:rsidRDefault="00135F97" w:rsidP="00135F9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156C">
              <w:rPr>
                <w:rFonts w:ascii="Arial" w:hAnsi="Arial" w:cs="Arial"/>
                <w:b/>
                <w:bCs/>
                <w:sz w:val="24"/>
                <w:szCs w:val="24"/>
              </w:rPr>
              <w:t>87-100</w:t>
            </w:r>
          </w:p>
        </w:tc>
      </w:tr>
    </w:tbl>
    <w:p w14:paraId="4B6C191F" w14:textId="77777777" w:rsidR="008C4C3B" w:rsidRPr="0023156C" w:rsidRDefault="008C4C3B" w:rsidP="00135F97">
      <w:pPr>
        <w:spacing w:after="0"/>
        <w:rPr>
          <w:rFonts w:ascii="Arial" w:hAnsi="Arial" w:cs="Arial"/>
          <w:b/>
          <w:bCs/>
          <w:sz w:val="24"/>
          <w:szCs w:val="24"/>
          <w:u w:val="single"/>
        </w:rPr>
      </w:pPr>
    </w:p>
    <w:p w14:paraId="472FD585" w14:textId="70897A52" w:rsidR="005B532C" w:rsidRPr="0023156C" w:rsidRDefault="003C414D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23156C">
        <w:rPr>
          <w:rFonts w:ascii="Arial" w:hAnsi="Arial" w:cs="Arial"/>
          <w:b/>
          <w:bCs/>
          <w:sz w:val="24"/>
          <w:szCs w:val="24"/>
          <w:u w:val="single"/>
        </w:rPr>
        <w:t>Ustno ocenjevanje</w:t>
      </w:r>
    </w:p>
    <w:p w14:paraId="33828525" w14:textId="62D8EE8D" w:rsidR="007031B8" w:rsidRPr="0023156C" w:rsidRDefault="007031B8" w:rsidP="007031B8">
      <w:pPr>
        <w:jc w:val="both"/>
        <w:rPr>
          <w:rFonts w:ascii="Arial" w:hAnsi="Arial" w:cs="Arial"/>
          <w:sz w:val="24"/>
          <w:szCs w:val="24"/>
        </w:rPr>
      </w:pPr>
      <w:r w:rsidRPr="0023156C">
        <w:rPr>
          <w:rFonts w:ascii="Arial" w:hAnsi="Arial" w:cs="Arial"/>
          <w:sz w:val="24"/>
          <w:szCs w:val="24"/>
        </w:rPr>
        <w:t xml:space="preserve">Pri ustnem ocenjevanju učitelj </w:t>
      </w:r>
      <w:r w:rsidR="00A624CB" w:rsidRPr="0023156C">
        <w:rPr>
          <w:rFonts w:ascii="Arial" w:hAnsi="Arial" w:cs="Arial"/>
          <w:sz w:val="24"/>
          <w:szCs w:val="24"/>
        </w:rPr>
        <w:t xml:space="preserve">dijaku </w:t>
      </w:r>
      <w:r w:rsidRPr="0023156C">
        <w:rPr>
          <w:rFonts w:ascii="Arial" w:hAnsi="Arial" w:cs="Arial"/>
          <w:sz w:val="24"/>
          <w:szCs w:val="24"/>
        </w:rPr>
        <w:t xml:space="preserve">načeloma </w:t>
      </w:r>
      <w:r w:rsidR="00A624CB" w:rsidRPr="0023156C">
        <w:rPr>
          <w:rFonts w:ascii="Arial" w:hAnsi="Arial" w:cs="Arial"/>
          <w:sz w:val="24"/>
          <w:szCs w:val="24"/>
        </w:rPr>
        <w:t>zastavi</w:t>
      </w:r>
      <w:r w:rsidRPr="0023156C">
        <w:rPr>
          <w:rFonts w:ascii="Arial" w:hAnsi="Arial" w:cs="Arial"/>
          <w:sz w:val="24"/>
          <w:szCs w:val="24"/>
        </w:rPr>
        <w:t xml:space="preserve"> tri vprašanja. Postavlja lahko podvprašanja in tako ugotavlja globino in obseg povezovanja snovi. Dijaka takoj po končanem spraševanju seznani z oceno in jo tudi kratko utemelji (opozori na napake, neustrezno interpretacijo rezultatov, napačno razumevanje). </w:t>
      </w:r>
    </w:p>
    <w:p w14:paraId="75E79944" w14:textId="333D979A" w:rsidR="005B532C" w:rsidRPr="0023156C" w:rsidRDefault="007031B8" w:rsidP="007031B8">
      <w:pPr>
        <w:jc w:val="both"/>
        <w:rPr>
          <w:rFonts w:ascii="Arial" w:hAnsi="Arial" w:cs="Arial"/>
          <w:sz w:val="24"/>
          <w:szCs w:val="24"/>
        </w:rPr>
      </w:pPr>
      <w:r w:rsidRPr="0023156C">
        <w:rPr>
          <w:rFonts w:ascii="Arial" w:hAnsi="Arial" w:cs="Arial"/>
          <w:sz w:val="24"/>
          <w:szCs w:val="24"/>
        </w:rPr>
        <w:t>Ocena se glede na znanje dijaka določi po naslednjih kriterijih:</w:t>
      </w:r>
    </w:p>
    <w:p w14:paraId="72505D97" w14:textId="34EED2C3" w:rsidR="00AB0B35" w:rsidRPr="0023156C" w:rsidRDefault="00A91EAD" w:rsidP="00AB0B35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23156C">
        <w:rPr>
          <w:rFonts w:ascii="Arial" w:hAnsi="Arial" w:cs="Arial"/>
          <w:b/>
          <w:bCs/>
          <w:sz w:val="24"/>
          <w:szCs w:val="24"/>
        </w:rPr>
        <w:t>o</w:t>
      </w:r>
      <w:r w:rsidR="00F848EE" w:rsidRPr="0023156C">
        <w:rPr>
          <w:rFonts w:ascii="Arial" w:hAnsi="Arial" w:cs="Arial"/>
          <w:b/>
          <w:bCs/>
          <w:sz w:val="24"/>
          <w:szCs w:val="24"/>
        </w:rPr>
        <w:t>dlično</w:t>
      </w:r>
      <w:r w:rsidRPr="0023156C">
        <w:rPr>
          <w:rFonts w:ascii="Arial" w:hAnsi="Arial" w:cs="Arial"/>
          <w:b/>
          <w:bCs/>
          <w:sz w:val="24"/>
          <w:szCs w:val="24"/>
        </w:rPr>
        <w:t xml:space="preserve"> (5)</w:t>
      </w:r>
      <w:r w:rsidR="005B532C" w:rsidRPr="0023156C">
        <w:rPr>
          <w:rFonts w:ascii="Arial" w:hAnsi="Arial" w:cs="Arial"/>
          <w:sz w:val="24"/>
          <w:szCs w:val="24"/>
        </w:rPr>
        <w:t xml:space="preserve">: se oceni dijaka, ki pozna s </w:t>
      </w:r>
      <w:proofErr w:type="spellStart"/>
      <w:r w:rsidR="005B532C" w:rsidRPr="0023156C">
        <w:rPr>
          <w:rFonts w:ascii="Arial" w:hAnsi="Arial" w:cs="Arial"/>
          <w:sz w:val="24"/>
          <w:szCs w:val="24"/>
        </w:rPr>
        <w:t>kurikulom</w:t>
      </w:r>
      <w:proofErr w:type="spellEnd"/>
      <w:r w:rsidR="005B532C" w:rsidRPr="0023156C">
        <w:rPr>
          <w:rFonts w:ascii="Arial" w:hAnsi="Arial" w:cs="Arial"/>
          <w:sz w:val="24"/>
          <w:szCs w:val="24"/>
        </w:rPr>
        <w:t xml:space="preserve"> predpisano snov podrobno, jo razume, samostojno reproducira, se jasno izraža, zna povezati dejstva in na podlagi teoretičnih izhodišč oblikuje svoja stališča.</w:t>
      </w:r>
    </w:p>
    <w:p w14:paraId="552802F8" w14:textId="3B5DB27C" w:rsidR="007031B8" w:rsidRPr="0023156C" w:rsidRDefault="00A91EAD" w:rsidP="00F848EE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23156C">
        <w:rPr>
          <w:rFonts w:ascii="Arial" w:hAnsi="Arial" w:cs="Arial"/>
          <w:b/>
          <w:bCs/>
          <w:sz w:val="24"/>
          <w:szCs w:val="24"/>
        </w:rPr>
        <w:t>p</w:t>
      </w:r>
      <w:r w:rsidR="00F848EE" w:rsidRPr="0023156C">
        <w:rPr>
          <w:rFonts w:ascii="Arial" w:hAnsi="Arial" w:cs="Arial"/>
          <w:b/>
          <w:bCs/>
          <w:sz w:val="24"/>
          <w:szCs w:val="24"/>
        </w:rPr>
        <w:t>rav dobro</w:t>
      </w:r>
      <w:r w:rsidRPr="0023156C">
        <w:rPr>
          <w:rFonts w:ascii="Arial" w:hAnsi="Arial" w:cs="Arial"/>
          <w:b/>
          <w:bCs/>
          <w:sz w:val="24"/>
          <w:szCs w:val="24"/>
        </w:rPr>
        <w:t xml:space="preserve"> (4)</w:t>
      </w:r>
      <w:r w:rsidR="005B532C" w:rsidRPr="0023156C">
        <w:rPr>
          <w:rFonts w:ascii="Arial" w:hAnsi="Arial" w:cs="Arial"/>
          <w:sz w:val="24"/>
          <w:szCs w:val="24"/>
        </w:rPr>
        <w:t xml:space="preserve">: se oceni dijaka, ki zanesljivo in solidno obvlada učno snov, ter dela le manjše napake pri povezovanju dejstev. </w:t>
      </w:r>
    </w:p>
    <w:p w14:paraId="1C6C9F0F" w14:textId="152EB969" w:rsidR="007031B8" w:rsidRPr="0023156C" w:rsidRDefault="00A91EAD" w:rsidP="00F848EE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23156C">
        <w:rPr>
          <w:rFonts w:ascii="Arial" w:hAnsi="Arial" w:cs="Arial"/>
          <w:b/>
          <w:bCs/>
          <w:sz w:val="24"/>
          <w:szCs w:val="24"/>
        </w:rPr>
        <w:t>d</w:t>
      </w:r>
      <w:r w:rsidR="00F848EE" w:rsidRPr="0023156C">
        <w:rPr>
          <w:rFonts w:ascii="Arial" w:hAnsi="Arial" w:cs="Arial"/>
          <w:b/>
          <w:bCs/>
          <w:sz w:val="24"/>
          <w:szCs w:val="24"/>
        </w:rPr>
        <w:t>obro</w:t>
      </w:r>
      <w:r w:rsidRPr="0023156C">
        <w:rPr>
          <w:rFonts w:ascii="Arial" w:hAnsi="Arial" w:cs="Arial"/>
          <w:b/>
          <w:bCs/>
          <w:sz w:val="24"/>
          <w:szCs w:val="24"/>
        </w:rPr>
        <w:t xml:space="preserve"> (3)</w:t>
      </w:r>
      <w:r w:rsidR="005B532C" w:rsidRPr="0023156C">
        <w:rPr>
          <w:rFonts w:ascii="Arial" w:hAnsi="Arial" w:cs="Arial"/>
          <w:sz w:val="24"/>
          <w:szCs w:val="24"/>
        </w:rPr>
        <w:t>: se oceni dijaka, ki obvlada osnovno predpisano znanje</w:t>
      </w:r>
      <w:r w:rsidR="00F9375C" w:rsidRPr="0023156C">
        <w:rPr>
          <w:rFonts w:ascii="Arial" w:hAnsi="Arial" w:cs="Arial"/>
          <w:sz w:val="24"/>
          <w:szCs w:val="24"/>
        </w:rPr>
        <w:t>, toda pri uporabi in povezovanju dejstev ni zanesljiv in samostojen. Ne dela bistvenih napak pri razlaganju dejstev.</w:t>
      </w:r>
    </w:p>
    <w:p w14:paraId="39490D79" w14:textId="53EF5CAA" w:rsidR="007031B8" w:rsidRPr="0023156C" w:rsidRDefault="00A91EAD" w:rsidP="00F848EE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23156C">
        <w:rPr>
          <w:rFonts w:ascii="Arial" w:hAnsi="Arial" w:cs="Arial"/>
          <w:b/>
          <w:bCs/>
          <w:sz w:val="24"/>
          <w:szCs w:val="24"/>
        </w:rPr>
        <w:t>z</w:t>
      </w:r>
      <w:r w:rsidR="00F848EE" w:rsidRPr="0023156C">
        <w:rPr>
          <w:rFonts w:ascii="Arial" w:hAnsi="Arial" w:cs="Arial"/>
          <w:b/>
          <w:bCs/>
          <w:sz w:val="24"/>
          <w:szCs w:val="24"/>
        </w:rPr>
        <w:t>adostno</w:t>
      </w:r>
      <w:r w:rsidRPr="0023156C">
        <w:rPr>
          <w:rFonts w:ascii="Arial" w:hAnsi="Arial" w:cs="Arial"/>
          <w:b/>
          <w:bCs/>
          <w:sz w:val="24"/>
          <w:szCs w:val="24"/>
        </w:rPr>
        <w:t xml:space="preserve"> (2)</w:t>
      </w:r>
      <w:r w:rsidR="00F9375C" w:rsidRPr="0023156C">
        <w:rPr>
          <w:rFonts w:ascii="Arial" w:hAnsi="Arial" w:cs="Arial"/>
          <w:b/>
          <w:bCs/>
          <w:sz w:val="24"/>
          <w:szCs w:val="24"/>
        </w:rPr>
        <w:t xml:space="preserve">: </w:t>
      </w:r>
      <w:r w:rsidR="00F9375C" w:rsidRPr="0023156C">
        <w:rPr>
          <w:rFonts w:ascii="Arial" w:hAnsi="Arial" w:cs="Arial"/>
          <w:sz w:val="24"/>
          <w:szCs w:val="24"/>
        </w:rPr>
        <w:t>se oceni dijaka, ki pozna 40% učne snovi, v minimalnem obsegu od zahtevanega in ob podpornih vprašanjih, ponovi, navede, našteje, prepozna določene pojave, dogodke in procese.</w:t>
      </w:r>
    </w:p>
    <w:p w14:paraId="2642A10E" w14:textId="6E1CD5A2" w:rsidR="00F9375C" w:rsidRPr="0023156C" w:rsidRDefault="00A91EAD" w:rsidP="0055302E">
      <w:pPr>
        <w:pStyle w:val="Odstavekseznam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3156C">
        <w:rPr>
          <w:rFonts w:ascii="Arial" w:hAnsi="Arial" w:cs="Arial"/>
          <w:b/>
          <w:bCs/>
          <w:sz w:val="24"/>
          <w:szCs w:val="24"/>
        </w:rPr>
        <w:t>n</w:t>
      </w:r>
      <w:r w:rsidR="00F848EE" w:rsidRPr="0023156C">
        <w:rPr>
          <w:rFonts w:ascii="Arial" w:hAnsi="Arial" w:cs="Arial"/>
          <w:b/>
          <w:bCs/>
          <w:sz w:val="24"/>
          <w:szCs w:val="24"/>
        </w:rPr>
        <w:t>ezadostno</w:t>
      </w:r>
      <w:r w:rsidRPr="0023156C">
        <w:rPr>
          <w:rFonts w:ascii="Arial" w:hAnsi="Arial" w:cs="Arial"/>
          <w:b/>
          <w:bCs/>
          <w:sz w:val="24"/>
          <w:szCs w:val="24"/>
        </w:rPr>
        <w:t xml:space="preserve"> (1)</w:t>
      </w:r>
      <w:r w:rsidR="00F9375C" w:rsidRPr="0023156C">
        <w:rPr>
          <w:rFonts w:ascii="Arial" w:hAnsi="Arial" w:cs="Arial"/>
          <w:sz w:val="24"/>
          <w:szCs w:val="24"/>
        </w:rPr>
        <w:t>: se oceni dijaka, ki ne pozna učne snovi, je nezanesljiv, njegovi odgovori so nejasni in raztrgani. Ne dosega znanja minimalnega standarda, predpisanega v LUP. Tudi ob učiteljevi pomoči ne dosega prepoznavanja in reprodukcije.</w:t>
      </w:r>
    </w:p>
    <w:p w14:paraId="20082200" w14:textId="77777777" w:rsidR="008C4C3B" w:rsidRPr="0023156C" w:rsidRDefault="008C4C3B" w:rsidP="008655C9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A6BC38A" w14:textId="38FEBF92" w:rsidR="008C4C3B" w:rsidRPr="0023156C" w:rsidRDefault="008C4C3B" w:rsidP="008C4C3B">
      <w:pPr>
        <w:rPr>
          <w:rFonts w:ascii="Arial" w:hAnsi="Arial" w:cs="Arial"/>
          <w:b/>
          <w:sz w:val="24"/>
          <w:szCs w:val="24"/>
        </w:rPr>
      </w:pPr>
      <w:r w:rsidRPr="0023156C">
        <w:rPr>
          <w:rFonts w:ascii="Arial" w:hAnsi="Arial" w:cs="Arial"/>
          <w:b/>
          <w:sz w:val="24"/>
          <w:szCs w:val="24"/>
        </w:rPr>
        <w:t>POPRAVLJANJE NEGATIVNE OCENE</w:t>
      </w:r>
    </w:p>
    <w:p w14:paraId="6B36EFF8" w14:textId="724C1775" w:rsidR="0006643B" w:rsidRPr="0023156C" w:rsidRDefault="008C4C3B" w:rsidP="008655C9">
      <w:pPr>
        <w:spacing w:after="0"/>
        <w:jc w:val="both"/>
        <w:rPr>
          <w:rFonts w:ascii="Arial" w:hAnsi="Arial" w:cs="Arial"/>
          <w:sz w:val="24"/>
          <w:szCs w:val="24"/>
        </w:rPr>
      </w:pPr>
      <w:r w:rsidRPr="0023156C">
        <w:rPr>
          <w:rFonts w:ascii="Arial" w:hAnsi="Arial" w:cs="Arial"/>
          <w:sz w:val="24"/>
          <w:szCs w:val="24"/>
        </w:rPr>
        <w:t>Dijak popravlja oceno iz vsebin, pri katerih ni dosegel minimalnih standardov znanja. Negativno oceno dijak popravlja na enak način, kot je bila pridobljena. Izjema so lahko dijaki, ki imajo z odločbo o usmeritvi prilagojen učni program.</w:t>
      </w:r>
      <w:r w:rsidR="00106CA8" w:rsidRPr="0023156C">
        <w:rPr>
          <w:rFonts w:ascii="Arial" w:hAnsi="Arial" w:cs="Arial"/>
          <w:sz w:val="24"/>
          <w:szCs w:val="24"/>
        </w:rPr>
        <w:t xml:space="preserve"> </w:t>
      </w:r>
      <w:r w:rsidR="0006643B" w:rsidRPr="0023156C">
        <w:rPr>
          <w:rFonts w:ascii="Arial" w:hAnsi="Arial" w:cs="Arial"/>
          <w:sz w:val="24"/>
          <w:szCs w:val="24"/>
        </w:rPr>
        <w:t xml:space="preserve">Datum se določi po dogovoru </w:t>
      </w:r>
      <w:r w:rsidR="008655C9" w:rsidRPr="0023156C">
        <w:rPr>
          <w:rFonts w:ascii="Arial" w:hAnsi="Arial" w:cs="Arial"/>
          <w:sz w:val="24"/>
          <w:szCs w:val="24"/>
        </w:rPr>
        <w:t>z učiteljem</w:t>
      </w:r>
      <w:r w:rsidR="0006643B" w:rsidRPr="0023156C">
        <w:rPr>
          <w:rFonts w:ascii="Arial" w:hAnsi="Arial" w:cs="Arial"/>
          <w:sz w:val="24"/>
          <w:szCs w:val="24"/>
        </w:rPr>
        <w:t>.</w:t>
      </w:r>
    </w:p>
    <w:p w14:paraId="6A09E9CB" w14:textId="77777777" w:rsidR="00084871" w:rsidRPr="0023156C" w:rsidRDefault="00084871" w:rsidP="00084871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51B993B0" w14:textId="02497B00" w:rsidR="0006643B" w:rsidRPr="0023156C" w:rsidRDefault="0006643B">
      <w:pPr>
        <w:rPr>
          <w:rFonts w:ascii="Arial" w:hAnsi="Arial" w:cs="Arial"/>
          <w:b/>
          <w:bCs/>
          <w:sz w:val="24"/>
          <w:szCs w:val="24"/>
        </w:rPr>
      </w:pPr>
      <w:r w:rsidRPr="0023156C">
        <w:rPr>
          <w:rFonts w:ascii="Arial" w:hAnsi="Arial" w:cs="Arial"/>
          <w:b/>
          <w:bCs/>
          <w:sz w:val="24"/>
          <w:szCs w:val="24"/>
        </w:rPr>
        <w:t>KRŠITVE PRAVIL PRI OCENJEVANJU</w:t>
      </w:r>
    </w:p>
    <w:p w14:paraId="441ACDC4" w14:textId="0A5F4170" w:rsidR="0006643B" w:rsidRPr="0023156C" w:rsidRDefault="0006643B" w:rsidP="004A7E6F">
      <w:pPr>
        <w:spacing w:after="0"/>
        <w:jc w:val="both"/>
        <w:rPr>
          <w:rFonts w:ascii="Arial" w:hAnsi="Arial" w:cs="Arial"/>
          <w:sz w:val="24"/>
          <w:szCs w:val="24"/>
        </w:rPr>
      </w:pPr>
      <w:r w:rsidRPr="0023156C">
        <w:rPr>
          <w:rFonts w:ascii="Arial" w:hAnsi="Arial" w:cs="Arial"/>
          <w:sz w:val="24"/>
          <w:szCs w:val="24"/>
        </w:rPr>
        <w:t>Če pri pisnem ali ustnem ocenjevanju učitelj dijaka zaloti pri prepisovanju ali uporabi nedovoljenih pripomočkov oziroma drugih kršitvah pravil, ga oceni z negativno oceno.</w:t>
      </w:r>
    </w:p>
    <w:p w14:paraId="035E2EAC" w14:textId="77777777" w:rsidR="00084871" w:rsidRPr="0023156C" w:rsidRDefault="00084871" w:rsidP="005C309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F6615D3" w14:textId="58005630" w:rsidR="00F06906" w:rsidRPr="0023156C" w:rsidRDefault="0006643B" w:rsidP="004A7E6F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23156C">
        <w:rPr>
          <w:rFonts w:ascii="Arial" w:hAnsi="Arial" w:cs="Arial"/>
          <w:b/>
          <w:bCs/>
          <w:sz w:val="24"/>
          <w:szCs w:val="24"/>
        </w:rPr>
        <w:t xml:space="preserve">ZAKLJUČEVANJE OCEN </w:t>
      </w:r>
      <w:r w:rsidR="00F06906" w:rsidRPr="0023156C">
        <w:rPr>
          <w:rFonts w:ascii="Arial" w:hAnsi="Arial" w:cs="Arial"/>
          <w:b/>
          <w:bCs/>
          <w:sz w:val="24"/>
          <w:szCs w:val="24"/>
        </w:rPr>
        <w:t>OB KONCU POUKA</w:t>
      </w:r>
    </w:p>
    <w:p w14:paraId="7ADF04DC" w14:textId="799AE93F" w:rsidR="00552CC3" w:rsidRPr="0023156C" w:rsidRDefault="00F06906" w:rsidP="004A7E6F">
      <w:pPr>
        <w:spacing w:after="0"/>
        <w:jc w:val="both"/>
        <w:rPr>
          <w:rFonts w:ascii="Arial" w:hAnsi="Arial" w:cs="Arial"/>
          <w:sz w:val="24"/>
          <w:szCs w:val="24"/>
        </w:rPr>
      </w:pPr>
      <w:r w:rsidRPr="0023156C">
        <w:rPr>
          <w:rFonts w:ascii="Arial" w:hAnsi="Arial" w:cs="Arial"/>
          <w:sz w:val="24"/>
          <w:szCs w:val="24"/>
        </w:rPr>
        <w:t>Končna ocena je sestavljena iz vseh ocen, ki jih dijak pridobi v šolskem letu</w:t>
      </w:r>
      <w:r w:rsidR="004A7E6F" w:rsidRPr="0023156C">
        <w:rPr>
          <w:rFonts w:ascii="Arial" w:hAnsi="Arial" w:cs="Arial"/>
          <w:sz w:val="24"/>
          <w:szCs w:val="24"/>
        </w:rPr>
        <w:t xml:space="preserve"> in ni nujno aritmetična sredina pridobljenih ocen.</w:t>
      </w:r>
    </w:p>
    <w:p w14:paraId="26202D1B" w14:textId="77777777" w:rsidR="00F06906" w:rsidRPr="0023156C" w:rsidRDefault="00F06906" w:rsidP="005C309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CC03198" w14:textId="0CAC70F9" w:rsidR="00F06906" w:rsidRPr="0023156C" w:rsidRDefault="00F06906">
      <w:pPr>
        <w:rPr>
          <w:rFonts w:ascii="Arial" w:hAnsi="Arial" w:cs="Arial"/>
          <w:b/>
          <w:bCs/>
          <w:sz w:val="24"/>
          <w:szCs w:val="24"/>
        </w:rPr>
      </w:pPr>
      <w:r w:rsidRPr="0023156C">
        <w:rPr>
          <w:rFonts w:ascii="Arial" w:hAnsi="Arial" w:cs="Arial"/>
          <w:b/>
          <w:bCs/>
          <w:sz w:val="24"/>
          <w:szCs w:val="24"/>
        </w:rPr>
        <w:t>POPRAVNI</w:t>
      </w:r>
      <w:r w:rsidR="004A7E6F" w:rsidRPr="0023156C">
        <w:rPr>
          <w:rFonts w:ascii="Arial" w:hAnsi="Arial" w:cs="Arial"/>
          <w:b/>
          <w:bCs/>
          <w:sz w:val="24"/>
          <w:szCs w:val="24"/>
        </w:rPr>
        <w:t xml:space="preserve">, </w:t>
      </w:r>
      <w:r w:rsidRPr="0023156C">
        <w:rPr>
          <w:rFonts w:ascii="Arial" w:hAnsi="Arial" w:cs="Arial"/>
          <w:b/>
          <w:bCs/>
          <w:sz w:val="24"/>
          <w:szCs w:val="24"/>
        </w:rPr>
        <w:t xml:space="preserve">DOPOLNILNI IN </w:t>
      </w:r>
      <w:r w:rsidR="005A6D48" w:rsidRPr="0023156C">
        <w:rPr>
          <w:rFonts w:ascii="Arial" w:hAnsi="Arial" w:cs="Arial"/>
          <w:b/>
          <w:bCs/>
          <w:sz w:val="24"/>
          <w:szCs w:val="24"/>
        </w:rPr>
        <w:t>PREDMETNI/</w:t>
      </w:r>
      <w:r w:rsidRPr="0023156C">
        <w:rPr>
          <w:rFonts w:ascii="Arial" w:hAnsi="Arial" w:cs="Arial"/>
          <w:b/>
          <w:bCs/>
          <w:sz w:val="24"/>
          <w:szCs w:val="24"/>
        </w:rPr>
        <w:t>DIFERENCIALNI IZPITI</w:t>
      </w:r>
    </w:p>
    <w:p w14:paraId="4243D2ED" w14:textId="62019924" w:rsidR="005A6D48" w:rsidRPr="0023156C" w:rsidRDefault="005C309C" w:rsidP="005A6D48">
      <w:pPr>
        <w:jc w:val="both"/>
        <w:rPr>
          <w:rFonts w:ascii="Arial" w:hAnsi="Arial" w:cs="Arial"/>
          <w:sz w:val="24"/>
          <w:szCs w:val="24"/>
        </w:rPr>
      </w:pPr>
      <w:r w:rsidRPr="0023156C">
        <w:rPr>
          <w:rFonts w:ascii="Arial" w:hAnsi="Arial" w:cs="Arial"/>
          <w:sz w:val="24"/>
          <w:szCs w:val="24"/>
        </w:rPr>
        <w:t>Pop</w:t>
      </w:r>
      <w:r w:rsidR="0050248D" w:rsidRPr="0023156C">
        <w:rPr>
          <w:rFonts w:ascii="Arial" w:hAnsi="Arial" w:cs="Arial"/>
          <w:sz w:val="24"/>
          <w:szCs w:val="24"/>
        </w:rPr>
        <w:t xml:space="preserve">ravni izpit opravlja dijak, ki </w:t>
      </w:r>
      <w:r w:rsidR="005A6D48" w:rsidRPr="0023156C">
        <w:rPr>
          <w:rFonts w:ascii="Arial" w:hAnsi="Arial" w:cs="Arial"/>
          <w:sz w:val="24"/>
          <w:szCs w:val="24"/>
        </w:rPr>
        <w:t>ima ob zaključku pouka nezadostno oceno. Dopolnilni izpit opravlja dijak, ki do zaključka pouka pri predmetu oziroma programski enoti ni bil ocenjen. Predmetni izpit opravlja dijak, ki hitreje napre</w:t>
      </w:r>
      <w:r w:rsidRPr="0023156C">
        <w:rPr>
          <w:rFonts w:ascii="Arial" w:hAnsi="Arial" w:cs="Arial"/>
          <w:sz w:val="24"/>
          <w:szCs w:val="24"/>
        </w:rPr>
        <w:t>duje ali</w:t>
      </w:r>
      <w:r w:rsidR="005A6D48" w:rsidRPr="0023156C">
        <w:rPr>
          <w:rFonts w:ascii="Arial" w:hAnsi="Arial" w:cs="Arial"/>
          <w:sz w:val="24"/>
          <w:szCs w:val="24"/>
        </w:rPr>
        <w:t xml:space="preserve"> izboljšuje končno oceno predmeta oziroma programske enote, diferencialni izpit pa, če se želi vpisati v drug izobraževalni program. V primeru preusmeritve, učitelj določi vsebino diferencialnega izpita in o tem seznani dijaka. </w:t>
      </w:r>
      <w:r w:rsidR="00333468" w:rsidRPr="0023156C">
        <w:rPr>
          <w:rFonts w:ascii="Arial" w:hAnsi="Arial" w:cs="Arial"/>
          <w:sz w:val="24"/>
          <w:szCs w:val="24"/>
        </w:rPr>
        <w:t xml:space="preserve">Izpiti potekajo ustno, tako da učitelj pripravi najmanj 5 izpitnih listkov s tremi vprašanji. </w:t>
      </w:r>
    </w:p>
    <w:p w14:paraId="324AFFF0" w14:textId="1AFFE710" w:rsidR="00F06906" w:rsidRPr="0023156C" w:rsidRDefault="00F06906" w:rsidP="005A6D48">
      <w:pPr>
        <w:jc w:val="both"/>
        <w:rPr>
          <w:rFonts w:ascii="Arial" w:hAnsi="Arial" w:cs="Arial"/>
          <w:sz w:val="24"/>
          <w:szCs w:val="24"/>
        </w:rPr>
      </w:pPr>
    </w:p>
    <w:sectPr w:rsidR="00F06906" w:rsidRPr="0023156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2BCB68" w14:textId="77777777" w:rsidR="0051608E" w:rsidRDefault="0051608E" w:rsidP="00FB420F">
      <w:pPr>
        <w:spacing w:after="0" w:line="240" w:lineRule="auto"/>
      </w:pPr>
      <w:r>
        <w:separator/>
      </w:r>
    </w:p>
  </w:endnote>
  <w:endnote w:type="continuationSeparator" w:id="0">
    <w:p w14:paraId="6BF5F7D4" w14:textId="77777777" w:rsidR="0051608E" w:rsidRDefault="0051608E" w:rsidP="00FB42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F06E0E" w14:textId="77777777" w:rsidR="0051608E" w:rsidRDefault="0051608E" w:rsidP="00FB420F">
      <w:pPr>
        <w:spacing w:after="0" w:line="240" w:lineRule="auto"/>
      </w:pPr>
      <w:r>
        <w:separator/>
      </w:r>
    </w:p>
  </w:footnote>
  <w:footnote w:type="continuationSeparator" w:id="0">
    <w:p w14:paraId="215D862F" w14:textId="77777777" w:rsidR="0051608E" w:rsidRDefault="0051608E" w:rsidP="00FB42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B2512A" w14:textId="77777777" w:rsidR="00AB0B35" w:rsidRPr="00AB0B35" w:rsidRDefault="00AB0B35" w:rsidP="00FB420F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kern w:val="0"/>
        <w:sz w:val="16"/>
        <w:szCs w:val="16"/>
        <w14:ligatures w14:val="none"/>
      </w:rPr>
    </w:pPr>
  </w:p>
  <w:p w14:paraId="383CCD4B" w14:textId="77777777" w:rsidR="00FB420F" w:rsidRDefault="00FB420F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324F7"/>
    <w:multiLevelType w:val="hybridMultilevel"/>
    <w:tmpl w:val="8ACC457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66F8F"/>
    <w:multiLevelType w:val="hybridMultilevel"/>
    <w:tmpl w:val="B8841C40"/>
    <w:lvl w:ilvl="0" w:tplc="056442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951C4E"/>
    <w:multiLevelType w:val="hybridMultilevel"/>
    <w:tmpl w:val="53DEE838"/>
    <w:lvl w:ilvl="0" w:tplc="0424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3D7DD4"/>
    <w:multiLevelType w:val="hybridMultilevel"/>
    <w:tmpl w:val="E04C6D06"/>
    <w:lvl w:ilvl="0" w:tplc="056442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4A4A25"/>
    <w:multiLevelType w:val="hybridMultilevel"/>
    <w:tmpl w:val="483CB9CE"/>
    <w:lvl w:ilvl="0" w:tplc="056442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835576"/>
    <w:multiLevelType w:val="hybridMultilevel"/>
    <w:tmpl w:val="A8AA32EC"/>
    <w:lvl w:ilvl="0" w:tplc="056442E4">
      <w:numFmt w:val="bullet"/>
      <w:lvlText w:val="-"/>
      <w:lvlJc w:val="left"/>
      <w:pPr>
        <w:ind w:left="87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6" w15:restartNumberingAfterBreak="0">
    <w:nsid w:val="35355F9A"/>
    <w:multiLevelType w:val="hybridMultilevel"/>
    <w:tmpl w:val="E6F62FBE"/>
    <w:lvl w:ilvl="0" w:tplc="056442E4">
      <w:numFmt w:val="bullet"/>
      <w:lvlText w:val="-"/>
      <w:lvlJc w:val="left"/>
      <w:pPr>
        <w:ind w:left="757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7" w15:restartNumberingAfterBreak="0">
    <w:nsid w:val="36232980"/>
    <w:multiLevelType w:val="hybridMultilevel"/>
    <w:tmpl w:val="9730B086"/>
    <w:lvl w:ilvl="0" w:tplc="056442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CC7F2A"/>
    <w:multiLevelType w:val="hybridMultilevel"/>
    <w:tmpl w:val="A4D624F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9C3504"/>
    <w:multiLevelType w:val="hybridMultilevel"/>
    <w:tmpl w:val="6F487712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3E946C4"/>
    <w:multiLevelType w:val="hybridMultilevel"/>
    <w:tmpl w:val="3300E0CE"/>
    <w:lvl w:ilvl="0" w:tplc="A6BC1940"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EB14FA"/>
    <w:multiLevelType w:val="hybridMultilevel"/>
    <w:tmpl w:val="BD201E6A"/>
    <w:lvl w:ilvl="0" w:tplc="056442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8174BC"/>
    <w:multiLevelType w:val="hybridMultilevel"/>
    <w:tmpl w:val="86F86D76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5002B6"/>
    <w:multiLevelType w:val="hybridMultilevel"/>
    <w:tmpl w:val="E0745A00"/>
    <w:lvl w:ilvl="0" w:tplc="056442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0E726E"/>
    <w:multiLevelType w:val="hybridMultilevel"/>
    <w:tmpl w:val="A8BE1A8E"/>
    <w:lvl w:ilvl="0" w:tplc="E5FEFF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733165175">
    <w:abstractNumId w:val="5"/>
  </w:num>
  <w:num w:numId="2" w16cid:durableId="1344936899">
    <w:abstractNumId w:val="14"/>
  </w:num>
  <w:num w:numId="3" w16cid:durableId="1504275385">
    <w:abstractNumId w:val="0"/>
  </w:num>
  <w:num w:numId="4" w16cid:durableId="61955037">
    <w:abstractNumId w:val="9"/>
  </w:num>
  <w:num w:numId="5" w16cid:durableId="1703431616">
    <w:abstractNumId w:val="2"/>
  </w:num>
  <w:num w:numId="6" w16cid:durableId="855003002">
    <w:abstractNumId w:val="12"/>
  </w:num>
  <w:num w:numId="7" w16cid:durableId="2089568527">
    <w:abstractNumId w:val="8"/>
  </w:num>
  <w:num w:numId="8" w16cid:durableId="755857335">
    <w:abstractNumId w:val="13"/>
  </w:num>
  <w:num w:numId="9" w16cid:durableId="612634789">
    <w:abstractNumId w:val="7"/>
  </w:num>
  <w:num w:numId="10" w16cid:durableId="675501653">
    <w:abstractNumId w:val="4"/>
  </w:num>
  <w:num w:numId="11" w16cid:durableId="1639148585">
    <w:abstractNumId w:val="6"/>
  </w:num>
  <w:num w:numId="12" w16cid:durableId="352731068">
    <w:abstractNumId w:val="11"/>
  </w:num>
  <w:num w:numId="13" w16cid:durableId="196705401">
    <w:abstractNumId w:val="3"/>
  </w:num>
  <w:num w:numId="14" w16cid:durableId="1765951517">
    <w:abstractNumId w:val="10"/>
  </w:num>
  <w:num w:numId="15" w16cid:durableId="4340605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CC3"/>
    <w:rsid w:val="00035BFF"/>
    <w:rsid w:val="00044AF2"/>
    <w:rsid w:val="0006643B"/>
    <w:rsid w:val="00084871"/>
    <w:rsid w:val="000D350E"/>
    <w:rsid w:val="000D567E"/>
    <w:rsid w:val="00106CA8"/>
    <w:rsid w:val="00122961"/>
    <w:rsid w:val="00135F97"/>
    <w:rsid w:val="0017632B"/>
    <w:rsid w:val="00192810"/>
    <w:rsid w:val="001E1148"/>
    <w:rsid w:val="001F2AB1"/>
    <w:rsid w:val="00226C27"/>
    <w:rsid w:val="0023156C"/>
    <w:rsid w:val="00237A70"/>
    <w:rsid w:val="003108EB"/>
    <w:rsid w:val="00327CD8"/>
    <w:rsid w:val="00332079"/>
    <w:rsid w:val="00333468"/>
    <w:rsid w:val="003C414D"/>
    <w:rsid w:val="004723B2"/>
    <w:rsid w:val="004A7E6F"/>
    <w:rsid w:val="0050248D"/>
    <w:rsid w:val="0051608E"/>
    <w:rsid w:val="00552CC3"/>
    <w:rsid w:val="0055302E"/>
    <w:rsid w:val="005829D5"/>
    <w:rsid w:val="005A6D48"/>
    <w:rsid w:val="005B532C"/>
    <w:rsid w:val="005C309C"/>
    <w:rsid w:val="0061569F"/>
    <w:rsid w:val="006A3EF7"/>
    <w:rsid w:val="007031B8"/>
    <w:rsid w:val="007734DF"/>
    <w:rsid w:val="008203EC"/>
    <w:rsid w:val="0082687F"/>
    <w:rsid w:val="008528C5"/>
    <w:rsid w:val="008655C9"/>
    <w:rsid w:val="008C4C3B"/>
    <w:rsid w:val="00973530"/>
    <w:rsid w:val="00A624CB"/>
    <w:rsid w:val="00A91EAD"/>
    <w:rsid w:val="00A930CF"/>
    <w:rsid w:val="00AA0FB9"/>
    <w:rsid w:val="00AB0B35"/>
    <w:rsid w:val="00AD32EF"/>
    <w:rsid w:val="00AD7180"/>
    <w:rsid w:val="00BC5C12"/>
    <w:rsid w:val="00C6615A"/>
    <w:rsid w:val="00C77EC6"/>
    <w:rsid w:val="00CA4EB0"/>
    <w:rsid w:val="00D2729F"/>
    <w:rsid w:val="00D87906"/>
    <w:rsid w:val="00DC0082"/>
    <w:rsid w:val="00DD4A0B"/>
    <w:rsid w:val="00E20EF9"/>
    <w:rsid w:val="00E271BC"/>
    <w:rsid w:val="00E74C14"/>
    <w:rsid w:val="00E90CD2"/>
    <w:rsid w:val="00E96879"/>
    <w:rsid w:val="00E977EC"/>
    <w:rsid w:val="00EC159F"/>
    <w:rsid w:val="00F06906"/>
    <w:rsid w:val="00F738CD"/>
    <w:rsid w:val="00F848EE"/>
    <w:rsid w:val="00F9375C"/>
    <w:rsid w:val="00FB4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6BE26E"/>
  <w15:docId w15:val="{965D5F7B-0782-4AE1-94F1-2CABE6162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552CC3"/>
    <w:pPr>
      <w:ind w:left="720"/>
      <w:contextualSpacing/>
    </w:pPr>
  </w:style>
  <w:style w:type="table" w:styleId="Tabelamrea">
    <w:name w:val="Table Grid"/>
    <w:basedOn w:val="Navadnatabela"/>
    <w:uiPriority w:val="39"/>
    <w:rsid w:val="00CA4E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FB42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FB420F"/>
  </w:style>
  <w:style w:type="paragraph" w:styleId="Noga">
    <w:name w:val="footer"/>
    <w:basedOn w:val="Navaden"/>
    <w:link w:val="NogaZnak"/>
    <w:uiPriority w:val="99"/>
    <w:unhideWhenUsed/>
    <w:rsid w:val="00FB42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FB42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17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09504-12B2-457C-A5F8-2CA169FD3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792</Words>
  <Characters>4519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uporabnik</dc:creator>
  <cp:lastModifiedBy>ACP - Dušan Gomboc</cp:lastModifiedBy>
  <cp:revision>4</cp:revision>
  <cp:lastPrinted>2024-10-24T07:25:00Z</cp:lastPrinted>
  <dcterms:created xsi:type="dcterms:W3CDTF">2024-10-24T16:33:00Z</dcterms:created>
  <dcterms:modified xsi:type="dcterms:W3CDTF">2024-10-31T12:54:00Z</dcterms:modified>
</cp:coreProperties>
</file>